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33516" w14:textId="6710BC26" w:rsidR="00D30F03" w:rsidRPr="0006164C" w:rsidRDefault="00D30F03" w:rsidP="00B475FF">
      <w:pPr>
        <w:pStyle w:val="CRCoverPage"/>
        <w:tabs>
          <w:tab w:val="right" w:pos="9639"/>
          <w:tab w:val="right" w:pos="13323"/>
        </w:tabs>
        <w:rPr>
          <w:rFonts w:eastAsia="Times New Roman" w:cs="Times New Roman"/>
          <w:b/>
          <w:noProof/>
          <w:sz w:val="24"/>
          <w:szCs w:val="20"/>
          <w:lang w:eastAsia="zh-CN"/>
        </w:rPr>
      </w:pPr>
      <w:bookmarkStart w:id="0" w:name="OLE_LINK5"/>
      <w:r w:rsidRPr="00F2779D">
        <w:rPr>
          <w:b/>
          <w:noProof/>
          <w:sz w:val="24"/>
        </w:rPr>
        <w:t xml:space="preserve">3GPP TSG-RAN WG2 </w:t>
      </w:r>
      <w:r w:rsidR="008238B4">
        <w:rPr>
          <w:b/>
          <w:noProof/>
          <w:sz w:val="24"/>
        </w:rPr>
        <w:t>e</w:t>
      </w:r>
      <w:r w:rsidRPr="00F2779D">
        <w:rPr>
          <w:b/>
          <w:noProof/>
          <w:sz w:val="24"/>
        </w:rPr>
        <w:t>Me</w:t>
      </w:r>
      <w:r w:rsidRPr="0006164C">
        <w:rPr>
          <w:rFonts w:eastAsia="Times New Roman" w:cs="Times New Roman"/>
          <w:b/>
          <w:noProof/>
          <w:sz w:val="24"/>
          <w:szCs w:val="20"/>
          <w:lang w:eastAsia="zh-CN"/>
        </w:rPr>
        <w:t>eting 10</w:t>
      </w:r>
      <w:r w:rsidR="00DE280D" w:rsidRPr="0006164C">
        <w:rPr>
          <w:rFonts w:eastAsia="Times New Roman" w:cs="Times New Roman"/>
          <w:b/>
          <w:noProof/>
          <w:sz w:val="24"/>
          <w:szCs w:val="20"/>
          <w:lang w:eastAsia="zh-CN"/>
        </w:rPr>
        <w:t>9</w:t>
      </w:r>
      <w:r w:rsidRPr="0006164C">
        <w:rPr>
          <w:rFonts w:eastAsia="Times New Roman" w:cs="Times New Roman"/>
          <w:b/>
          <w:noProof/>
          <w:sz w:val="24"/>
          <w:szCs w:val="20"/>
          <w:lang w:eastAsia="zh-CN"/>
        </w:rPr>
        <w:tab/>
      </w:r>
      <w:r w:rsidR="00A563FA" w:rsidRPr="0006164C">
        <w:rPr>
          <w:rFonts w:eastAsia="Times New Roman" w:cs="Times New Roman"/>
          <w:b/>
          <w:noProof/>
          <w:sz w:val="24"/>
          <w:szCs w:val="20"/>
          <w:lang w:eastAsia="zh-CN"/>
        </w:rPr>
        <w:t>R2</w:t>
      </w:r>
      <w:r w:rsidR="008238B4">
        <w:rPr>
          <w:rFonts w:eastAsia="Times New Roman" w:cs="Times New Roman"/>
          <w:b/>
          <w:noProof/>
          <w:sz w:val="24"/>
          <w:szCs w:val="20"/>
          <w:lang w:eastAsia="zh-CN"/>
        </w:rPr>
        <w:t>-200</w:t>
      </w:r>
      <w:r w:rsidR="00F94266">
        <w:rPr>
          <w:rFonts w:eastAsia="Times New Roman" w:cs="Times New Roman"/>
          <w:b/>
          <w:noProof/>
          <w:sz w:val="24"/>
          <w:szCs w:val="20"/>
          <w:lang w:eastAsia="zh-CN"/>
        </w:rPr>
        <w:t>0963</w:t>
      </w:r>
    </w:p>
    <w:p w14:paraId="5E66837F" w14:textId="293FF054" w:rsidR="00D30F03" w:rsidRPr="00296B0B" w:rsidRDefault="00296B0B" w:rsidP="00296B0B">
      <w:pPr>
        <w:pStyle w:val="CRCoverPage"/>
        <w:spacing w:line="360" w:lineRule="auto"/>
        <w:jc w:val="both"/>
        <w:outlineLvl w:val="0"/>
      </w:pPr>
      <w:r>
        <w:rPr>
          <w:b/>
          <w:sz w:val="24"/>
          <w:szCs w:val="24"/>
          <w:lang w:eastAsia="en-GB"/>
        </w:rPr>
        <w:t>Electronic, 24</w:t>
      </w:r>
      <w:r>
        <w:rPr>
          <w:b/>
          <w:sz w:val="24"/>
          <w:szCs w:val="24"/>
          <w:vertAlign w:val="superscript"/>
          <w:lang w:eastAsia="en-GB"/>
        </w:rPr>
        <w:t>th</w:t>
      </w:r>
      <w:r>
        <w:rPr>
          <w:b/>
          <w:sz w:val="24"/>
          <w:szCs w:val="24"/>
          <w:lang w:eastAsia="en-GB"/>
        </w:rPr>
        <w:t xml:space="preserve"> Feb- 6</w:t>
      </w:r>
      <w:r>
        <w:rPr>
          <w:b/>
          <w:sz w:val="24"/>
          <w:szCs w:val="24"/>
          <w:vertAlign w:val="superscript"/>
          <w:lang w:eastAsia="en-GB"/>
        </w:rPr>
        <w:t>th</w:t>
      </w:r>
      <w:r>
        <w:rPr>
          <w:b/>
          <w:sz w:val="24"/>
          <w:szCs w:val="24"/>
          <w:lang w:eastAsia="en-GB"/>
        </w:rPr>
        <w:t xml:space="preserve"> Mar, 2020</w:t>
      </w:r>
      <w:r w:rsidR="00D30F03" w:rsidRPr="00B475FF">
        <w:rPr>
          <w:noProof/>
          <w:szCs w:val="24"/>
        </w:rPr>
        <w:tab/>
      </w:r>
      <w:bookmarkEnd w:id="0"/>
    </w:p>
    <w:p w14:paraId="1E3D9718" w14:textId="1DCF9620" w:rsidR="00300AE8" w:rsidRPr="00780212" w:rsidRDefault="00300AE8" w:rsidP="00D30F03">
      <w:pPr>
        <w:pStyle w:val="3GPPHeader"/>
        <w:spacing w:after="120"/>
        <w:rPr>
          <w:sz w:val="22"/>
          <w:szCs w:val="22"/>
          <w:lang w:val="en-US"/>
        </w:rPr>
      </w:pPr>
      <w:r w:rsidRPr="003533B0">
        <w:rPr>
          <w:sz w:val="22"/>
          <w:szCs w:val="22"/>
          <w:lang w:val="en-US"/>
        </w:rPr>
        <w:t>Agenda Item:</w:t>
      </w:r>
      <w:r w:rsidRPr="003533B0">
        <w:rPr>
          <w:sz w:val="22"/>
          <w:szCs w:val="22"/>
          <w:lang w:val="en-US"/>
        </w:rPr>
        <w:tab/>
      </w:r>
      <w:r w:rsidR="00780212" w:rsidRPr="00780212">
        <w:rPr>
          <w:sz w:val="22"/>
          <w:szCs w:val="22"/>
          <w:lang w:val="en-US"/>
        </w:rPr>
        <w:t>6.2.2.2</w:t>
      </w:r>
    </w:p>
    <w:p w14:paraId="3BDA2D7D" w14:textId="18579436" w:rsidR="00300AE8" w:rsidRPr="003533B0" w:rsidRDefault="00300AE8" w:rsidP="00D30F03">
      <w:pPr>
        <w:pStyle w:val="3GPPHeader"/>
        <w:spacing w:after="120"/>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6CC5D929" w:rsidR="00300AE8" w:rsidRPr="003533B0" w:rsidRDefault="00300AE8" w:rsidP="00D30F03">
      <w:pPr>
        <w:pStyle w:val="3GPPHeader"/>
        <w:spacing w:after="120"/>
        <w:rPr>
          <w:sz w:val="22"/>
          <w:szCs w:val="22"/>
          <w:lang w:val="en-US"/>
        </w:rPr>
      </w:pPr>
      <w:r w:rsidRPr="003533B0">
        <w:rPr>
          <w:sz w:val="22"/>
          <w:szCs w:val="22"/>
          <w:lang w:val="en-US"/>
        </w:rPr>
        <w:t>Title:</w:t>
      </w:r>
      <w:r w:rsidRPr="003533B0">
        <w:rPr>
          <w:sz w:val="22"/>
          <w:szCs w:val="22"/>
          <w:lang w:val="en-US"/>
        </w:rPr>
        <w:tab/>
      </w:r>
      <w:r w:rsidR="00BD45A8">
        <w:rPr>
          <w:sz w:val="22"/>
          <w:szCs w:val="22"/>
          <w:lang w:val="en-US"/>
        </w:rPr>
        <w:t>Remaining issues on LBT</w:t>
      </w:r>
      <w:r w:rsidR="006B3639">
        <w:rPr>
          <w:sz w:val="22"/>
          <w:szCs w:val="22"/>
          <w:lang w:val="en-US"/>
        </w:rPr>
        <w:t xml:space="preserve"> failure</w:t>
      </w:r>
      <w:r w:rsidR="00BD45A8">
        <w:rPr>
          <w:sz w:val="22"/>
          <w:szCs w:val="22"/>
          <w:lang w:val="en-US"/>
        </w:rPr>
        <w:t xml:space="preserve"> MAC CE</w:t>
      </w:r>
    </w:p>
    <w:p w14:paraId="2B4F609C" w14:textId="11838619" w:rsidR="00300AE8" w:rsidRPr="009859A9" w:rsidRDefault="00300AE8" w:rsidP="00D30F03">
      <w:pPr>
        <w:pStyle w:val="3GPPHeader"/>
        <w:spacing w:after="120"/>
        <w:rPr>
          <w:rFonts w:eastAsiaTheme="minorEastAsia"/>
        </w:rPr>
      </w:pPr>
      <w:r w:rsidRPr="003533B0">
        <w:rPr>
          <w:sz w:val="22"/>
          <w:szCs w:val="22"/>
          <w:lang w:val="en-US"/>
        </w:rPr>
        <w:t>Document for:</w:t>
      </w:r>
      <w:r w:rsidRPr="003533B0">
        <w:rPr>
          <w:sz w:val="22"/>
          <w:szCs w:val="22"/>
          <w:lang w:val="en-US"/>
        </w:rPr>
        <w:tab/>
        <w:t>Discussion, Decision</w:t>
      </w:r>
    </w:p>
    <w:p w14:paraId="1574E375" w14:textId="77777777" w:rsidR="004D246F" w:rsidRPr="00E830FE" w:rsidRDefault="004D246F" w:rsidP="004D246F">
      <w:pPr>
        <w:pStyle w:val="1"/>
        <w:rPr>
          <w:lang w:val="en-US"/>
        </w:rPr>
      </w:pPr>
      <w:r w:rsidRPr="003533B0">
        <w:rPr>
          <w:lang w:val="en-US"/>
        </w:rPr>
        <w:t>Introduction</w:t>
      </w:r>
    </w:p>
    <w:p w14:paraId="4046C1F7" w14:textId="77777777" w:rsidR="004D246F" w:rsidRPr="002468EC" w:rsidRDefault="004D246F" w:rsidP="004D246F">
      <w:pPr>
        <w:rPr>
          <w:rFonts w:cs="Arial"/>
          <w:sz w:val="22"/>
          <w:szCs w:val="22"/>
          <w:lang w:eastAsia="x-none"/>
        </w:rPr>
      </w:pPr>
      <w:r w:rsidRPr="002468EC">
        <w:rPr>
          <w:rFonts w:cs="Arial"/>
          <w:sz w:val="22"/>
          <w:szCs w:val="22"/>
          <w:lang w:eastAsia="x-none"/>
        </w:rPr>
        <w:t>In RAN2#107bis, the following agreement</w:t>
      </w:r>
      <w:r>
        <w:rPr>
          <w:rFonts w:cs="Arial"/>
          <w:sz w:val="22"/>
          <w:szCs w:val="22"/>
          <w:lang w:eastAsia="x-none"/>
        </w:rPr>
        <w:t>s on consistent UL LBT failure</w:t>
      </w:r>
      <w:r w:rsidRPr="002468EC">
        <w:rPr>
          <w:rFonts w:cs="Arial"/>
          <w:sz w:val="22"/>
          <w:szCs w:val="22"/>
          <w:lang w:eastAsia="x-none"/>
        </w:rPr>
        <w:t xml:space="preserve"> were made [</w:t>
      </w:r>
      <w:r>
        <w:rPr>
          <w:rFonts w:cs="Arial"/>
          <w:sz w:val="22"/>
          <w:szCs w:val="22"/>
          <w:lang w:eastAsia="x-none"/>
        </w:rPr>
        <w:t>2</w:t>
      </w:r>
      <w:r w:rsidRPr="002468EC">
        <w:rPr>
          <w:rFonts w:cs="Arial"/>
          <w:sz w:val="22"/>
          <w:szCs w:val="22"/>
          <w:lang w:eastAsia="x-none"/>
        </w:rPr>
        <w:t>]:</w:t>
      </w:r>
    </w:p>
    <w:tbl>
      <w:tblPr>
        <w:tblStyle w:val="af0"/>
        <w:tblW w:w="0" w:type="auto"/>
        <w:tblLook w:val="04A0" w:firstRow="1" w:lastRow="0" w:firstColumn="1" w:lastColumn="0" w:noHBand="0" w:noVBand="1"/>
      </w:tblPr>
      <w:tblGrid>
        <w:gridCol w:w="9629"/>
      </w:tblGrid>
      <w:tr w:rsidR="004D246F" w:rsidRPr="002468EC" w14:paraId="70C1E6C0" w14:textId="77777777" w:rsidTr="00425B3C">
        <w:tc>
          <w:tcPr>
            <w:tcW w:w="9629" w:type="dxa"/>
          </w:tcPr>
          <w:p w14:paraId="758BFEFD" w14:textId="77777777" w:rsidR="004D246F" w:rsidRPr="002468EC" w:rsidRDefault="004D246F" w:rsidP="00425B3C">
            <w:pPr>
              <w:pStyle w:val="Comments-red"/>
              <w:rPr>
                <w:sz w:val="22"/>
                <w:szCs w:val="22"/>
              </w:rPr>
            </w:pPr>
            <w:r w:rsidRPr="002468EC">
              <w:rPr>
                <w:sz w:val="22"/>
                <w:szCs w:val="22"/>
              </w:rPr>
              <w:t>RAN2#107bis agreement</w:t>
            </w:r>
          </w:p>
          <w:p w14:paraId="16C21D15" w14:textId="77777777" w:rsidR="004D246F" w:rsidRPr="002468EC" w:rsidRDefault="004D246F" w:rsidP="00425B3C">
            <w:pPr>
              <w:pStyle w:val="Doc-text2"/>
              <w:ind w:left="363"/>
              <w:rPr>
                <w:b/>
                <w:i/>
                <w:sz w:val="22"/>
                <w:szCs w:val="22"/>
              </w:rPr>
            </w:pPr>
            <w:r w:rsidRPr="002468EC">
              <w:rPr>
                <w:b/>
                <w:i/>
                <w:sz w:val="22"/>
                <w:szCs w:val="22"/>
              </w:rPr>
              <w:t>1.</w:t>
            </w:r>
            <w:r w:rsidRPr="002468EC">
              <w:rPr>
                <w:b/>
                <w:i/>
                <w:sz w:val="22"/>
                <w:szCs w:val="22"/>
              </w:rPr>
              <w:tab/>
              <w:t xml:space="preserve">MAC relies on reception of a notification of UL LBT failure from the physical layer to detect a consistent UL LBT failure.  </w:t>
            </w:r>
          </w:p>
          <w:p w14:paraId="2FE27B22" w14:textId="77777777" w:rsidR="004D246F" w:rsidRPr="002468EC" w:rsidRDefault="004D246F" w:rsidP="00425B3C">
            <w:pPr>
              <w:pStyle w:val="Doc-text2"/>
              <w:ind w:left="363"/>
              <w:rPr>
                <w:b/>
                <w:i/>
                <w:sz w:val="22"/>
                <w:szCs w:val="22"/>
              </w:rPr>
            </w:pPr>
            <w:r w:rsidRPr="002468EC">
              <w:rPr>
                <w:b/>
                <w:i/>
                <w:sz w:val="22"/>
                <w:szCs w:val="22"/>
              </w:rPr>
              <w:t>2.</w:t>
            </w:r>
            <w:r w:rsidRPr="002468EC">
              <w:rPr>
                <w:b/>
                <w:i/>
                <w:sz w:val="22"/>
                <w:szCs w:val="22"/>
              </w:rPr>
              <w:tab/>
              <w:t xml:space="preserve">The UE switches to another BWP and initiates RACH upon declaration of consistent LBT failure on PCell or PSCell if there is another BWP with configured RACH resources.    </w:t>
            </w:r>
          </w:p>
          <w:p w14:paraId="1E9A8C4A" w14:textId="77777777" w:rsidR="004D246F" w:rsidRPr="002468EC" w:rsidRDefault="004D246F" w:rsidP="00425B3C">
            <w:pPr>
              <w:pStyle w:val="Doc-text2"/>
              <w:ind w:left="363"/>
              <w:rPr>
                <w:b/>
                <w:i/>
                <w:sz w:val="22"/>
                <w:szCs w:val="22"/>
              </w:rPr>
            </w:pPr>
            <w:r w:rsidRPr="002468EC">
              <w:rPr>
                <w:b/>
                <w:i/>
                <w:sz w:val="22"/>
                <w:szCs w:val="22"/>
              </w:rPr>
              <w:t>3.</w:t>
            </w:r>
            <w:r w:rsidRPr="002468EC">
              <w:rPr>
                <w:b/>
                <w:i/>
                <w:sz w:val="22"/>
                <w:szCs w:val="22"/>
              </w:rPr>
              <w:tab/>
              <w:t xml:space="preserve">The UE shall perform RLF recovery if the consistent UL LBT failure was detected on the PCell and UL LBT failure was detected on “N” possible BWP.   “ </w:t>
            </w:r>
          </w:p>
          <w:p w14:paraId="2A04AA8E" w14:textId="77777777" w:rsidR="004D246F" w:rsidRPr="002468EC" w:rsidRDefault="004D246F" w:rsidP="00425B3C">
            <w:pPr>
              <w:pStyle w:val="Doc-text2"/>
              <w:ind w:left="363"/>
              <w:rPr>
                <w:b/>
                <w:i/>
                <w:sz w:val="22"/>
                <w:szCs w:val="22"/>
              </w:rPr>
            </w:pPr>
            <w:r w:rsidRPr="002468EC">
              <w:rPr>
                <w:b/>
                <w:i/>
                <w:sz w:val="22"/>
                <w:szCs w:val="22"/>
              </w:rPr>
              <w:t>4.</w:t>
            </w:r>
            <w:r w:rsidRPr="002468EC">
              <w:rPr>
                <w:b/>
                <w:i/>
                <w:sz w:val="22"/>
                <w:szCs w:val="22"/>
              </w:rPr>
              <w:tab/>
              <w:t xml:space="preserve">When consistent uplink LBT failures are detected on the PSCell, the UE informs MN via the SCG failure information procedure after detecting a consistent UL LBT failure on “N” BWPs.   </w:t>
            </w:r>
          </w:p>
          <w:p w14:paraId="100FE1DB" w14:textId="77777777" w:rsidR="004D246F" w:rsidRPr="002468EC" w:rsidRDefault="004D246F" w:rsidP="00425B3C">
            <w:pPr>
              <w:pStyle w:val="Doc-text2"/>
              <w:ind w:left="363"/>
              <w:rPr>
                <w:b/>
                <w:i/>
                <w:sz w:val="22"/>
                <w:szCs w:val="22"/>
              </w:rPr>
            </w:pPr>
            <w:r w:rsidRPr="002468EC">
              <w:rPr>
                <w:b/>
                <w:i/>
                <w:sz w:val="22"/>
                <w:szCs w:val="22"/>
              </w:rPr>
              <w:t>5.</w:t>
            </w:r>
            <w:r w:rsidRPr="002468EC">
              <w:rPr>
                <w:b/>
                <w:i/>
                <w:sz w:val="22"/>
                <w:szCs w:val="22"/>
              </w:rPr>
              <w:tab/>
              <w:t xml:space="preserve">“N” is the number of configured BWPs with configured PRACH resources.   If N is larger than one it is up to the UE implementation which BWP the UE selects.  </w:t>
            </w:r>
          </w:p>
          <w:p w14:paraId="4C5840FC" w14:textId="77777777" w:rsidR="004D246F" w:rsidRPr="002468EC" w:rsidRDefault="004D246F" w:rsidP="00425B3C">
            <w:pPr>
              <w:rPr>
                <w:sz w:val="22"/>
                <w:szCs w:val="22"/>
                <w:lang w:eastAsia="x-none"/>
              </w:rPr>
            </w:pPr>
            <w:r w:rsidRPr="002468EC">
              <w:rPr>
                <w:b/>
                <w:i/>
                <w:sz w:val="22"/>
                <w:szCs w:val="22"/>
              </w:rPr>
              <w:t>6.    When consistent uplink LBT failures are detected on an SCell, a new MAC CE to report this to the node where SCell belongs to is used.  FFS whether the MAC CE can be used to report failure on PCell</w:t>
            </w:r>
          </w:p>
        </w:tc>
      </w:tr>
    </w:tbl>
    <w:p w14:paraId="59BE4078" w14:textId="77777777" w:rsidR="004D246F" w:rsidRPr="002468EC" w:rsidRDefault="004D246F" w:rsidP="004D246F">
      <w:pPr>
        <w:rPr>
          <w:rFonts w:cs="Arial"/>
          <w:sz w:val="22"/>
          <w:szCs w:val="22"/>
          <w:lang w:eastAsia="x-none"/>
        </w:rPr>
      </w:pPr>
    </w:p>
    <w:p w14:paraId="72BC2B02" w14:textId="77777777" w:rsidR="004D246F" w:rsidRPr="002468EC" w:rsidRDefault="004D246F" w:rsidP="004D246F">
      <w:pPr>
        <w:rPr>
          <w:rFonts w:cs="Arial"/>
          <w:sz w:val="22"/>
          <w:szCs w:val="22"/>
          <w:lang w:eastAsia="x-none"/>
        </w:rPr>
      </w:pPr>
      <w:r w:rsidRPr="002468EC">
        <w:rPr>
          <w:rFonts w:cs="Arial"/>
          <w:sz w:val="22"/>
          <w:szCs w:val="22"/>
          <w:lang w:eastAsia="x-none"/>
        </w:rPr>
        <w:t>In RAN2#10</w:t>
      </w:r>
      <w:r>
        <w:rPr>
          <w:rFonts w:cs="Arial"/>
          <w:sz w:val="22"/>
          <w:szCs w:val="22"/>
          <w:lang w:eastAsia="x-none"/>
        </w:rPr>
        <w:t>8</w:t>
      </w:r>
      <w:r w:rsidRPr="002468EC">
        <w:rPr>
          <w:rFonts w:cs="Arial"/>
          <w:sz w:val="22"/>
          <w:szCs w:val="22"/>
          <w:lang w:eastAsia="x-none"/>
        </w:rPr>
        <w:t>, the following agreement</w:t>
      </w:r>
      <w:r>
        <w:rPr>
          <w:rFonts w:cs="Arial"/>
          <w:sz w:val="22"/>
          <w:szCs w:val="22"/>
          <w:lang w:eastAsia="x-none"/>
        </w:rPr>
        <w:t>s on consistent UL LBT failure</w:t>
      </w:r>
      <w:r w:rsidRPr="002468EC">
        <w:rPr>
          <w:rFonts w:cs="Arial"/>
          <w:sz w:val="22"/>
          <w:szCs w:val="22"/>
          <w:lang w:eastAsia="x-none"/>
        </w:rPr>
        <w:t xml:space="preserve"> were made [</w:t>
      </w:r>
      <w:r>
        <w:rPr>
          <w:rFonts w:cs="Arial"/>
          <w:sz w:val="22"/>
          <w:szCs w:val="22"/>
          <w:lang w:eastAsia="x-none"/>
        </w:rPr>
        <w:t>3</w:t>
      </w:r>
      <w:r w:rsidRPr="002468EC">
        <w:rPr>
          <w:rFonts w:cs="Arial"/>
          <w:sz w:val="22"/>
          <w:szCs w:val="22"/>
          <w:lang w:eastAsia="x-none"/>
        </w:rPr>
        <w:t>]:</w:t>
      </w:r>
    </w:p>
    <w:tbl>
      <w:tblPr>
        <w:tblStyle w:val="af0"/>
        <w:tblW w:w="0" w:type="auto"/>
        <w:tblLook w:val="04A0" w:firstRow="1" w:lastRow="0" w:firstColumn="1" w:lastColumn="0" w:noHBand="0" w:noVBand="1"/>
      </w:tblPr>
      <w:tblGrid>
        <w:gridCol w:w="9629"/>
      </w:tblGrid>
      <w:tr w:rsidR="004D246F" w:rsidRPr="002468EC" w14:paraId="17B98173" w14:textId="77777777" w:rsidTr="00425B3C">
        <w:tc>
          <w:tcPr>
            <w:tcW w:w="9629" w:type="dxa"/>
          </w:tcPr>
          <w:p w14:paraId="37CAEFC0" w14:textId="77777777" w:rsidR="004D246F" w:rsidRPr="002468EC" w:rsidRDefault="004D246F" w:rsidP="00425B3C">
            <w:pPr>
              <w:pStyle w:val="Comments-red"/>
              <w:rPr>
                <w:sz w:val="22"/>
                <w:szCs w:val="22"/>
              </w:rPr>
            </w:pPr>
            <w:r w:rsidRPr="002468EC">
              <w:rPr>
                <w:sz w:val="22"/>
                <w:szCs w:val="22"/>
              </w:rPr>
              <w:t>RAN2#10</w:t>
            </w:r>
            <w:r>
              <w:rPr>
                <w:sz w:val="22"/>
                <w:szCs w:val="22"/>
              </w:rPr>
              <w:t>8</w:t>
            </w:r>
            <w:r w:rsidRPr="002468EC">
              <w:rPr>
                <w:sz w:val="22"/>
                <w:szCs w:val="22"/>
              </w:rPr>
              <w:t xml:space="preserve"> agreement</w:t>
            </w:r>
          </w:p>
          <w:p w14:paraId="7F5C74AF" w14:textId="77777777" w:rsidR="004D246F" w:rsidRPr="004371F0" w:rsidRDefault="004D246F" w:rsidP="00425B3C">
            <w:pPr>
              <w:pStyle w:val="Doc-text2"/>
              <w:ind w:left="363"/>
              <w:rPr>
                <w:b/>
                <w:i/>
                <w:sz w:val="22"/>
                <w:szCs w:val="22"/>
              </w:rPr>
            </w:pPr>
            <w:r w:rsidRPr="002468EC">
              <w:rPr>
                <w:b/>
                <w:i/>
                <w:sz w:val="22"/>
                <w:szCs w:val="22"/>
              </w:rPr>
              <w:t>1.</w:t>
            </w:r>
            <w:r w:rsidRPr="002468EC">
              <w:rPr>
                <w:b/>
                <w:i/>
                <w:sz w:val="22"/>
                <w:szCs w:val="22"/>
              </w:rPr>
              <w:tab/>
            </w:r>
            <w:r w:rsidRPr="004371F0">
              <w:rPr>
                <w:b/>
                <w:i/>
                <w:sz w:val="22"/>
                <w:szCs w:val="22"/>
              </w:rPr>
              <w:t>UE can trigger SR if there is no available UL resources for sending the MAC CE for SCell UL LBT problem, using the same framework as BFR.</w:t>
            </w:r>
          </w:p>
          <w:p w14:paraId="18F558E9" w14:textId="77777777" w:rsidR="004D246F" w:rsidRPr="004371F0" w:rsidRDefault="004D246F" w:rsidP="00425B3C">
            <w:pPr>
              <w:pStyle w:val="Doc-text2"/>
              <w:ind w:left="363"/>
              <w:rPr>
                <w:b/>
                <w:i/>
                <w:sz w:val="22"/>
                <w:szCs w:val="22"/>
              </w:rPr>
            </w:pPr>
            <w:r w:rsidRPr="004371F0">
              <w:rPr>
                <w:b/>
                <w:i/>
                <w:sz w:val="22"/>
                <w:szCs w:val="22"/>
              </w:rPr>
              <w:t>2.</w:t>
            </w:r>
            <w:r w:rsidRPr="004371F0">
              <w:rPr>
                <w:b/>
                <w:i/>
                <w:sz w:val="22"/>
                <w:szCs w:val="22"/>
              </w:rPr>
              <w:tab/>
              <w:t>MAC CE for UL LBT problem has higher priority than data but lower priority than the BFR MAC CE.</w:t>
            </w:r>
          </w:p>
          <w:p w14:paraId="17609586" w14:textId="77777777" w:rsidR="004D246F" w:rsidRPr="004371F0" w:rsidRDefault="004D246F" w:rsidP="00425B3C">
            <w:pPr>
              <w:pStyle w:val="Doc-text2"/>
              <w:ind w:left="363"/>
              <w:rPr>
                <w:b/>
                <w:i/>
                <w:sz w:val="22"/>
                <w:szCs w:val="22"/>
              </w:rPr>
            </w:pPr>
            <w:r w:rsidRPr="004371F0">
              <w:rPr>
                <w:b/>
                <w:i/>
                <w:sz w:val="22"/>
                <w:szCs w:val="22"/>
              </w:rPr>
              <w:t>3.</w:t>
            </w:r>
            <w:r w:rsidRPr="004371F0">
              <w:rPr>
                <w:b/>
                <w:i/>
                <w:sz w:val="22"/>
                <w:szCs w:val="22"/>
              </w:rPr>
              <w:tab/>
              <w:t>The MAC CE should be transmitted on a different serving cell other than the SCell which has the UL LBT problem</w:t>
            </w:r>
          </w:p>
          <w:p w14:paraId="6F54F5F7" w14:textId="77777777" w:rsidR="004D246F" w:rsidRPr="004371F0" w:rsidRDefault="004D246F" w:rsidP="00425B3C">
            <w:pPr>
              <w:pStyle w:val="Doc-text2"/>
              <w:ind w:left="363"/>
              <w:rPr>
                <w:b/>
                <w:i/>
                <w:sz w:val="22"/>
                <w:szCs w:val="22"/>
              </w:rPr>
            </w:pPr>
            <w:r w:rsidRPr="004371F0">
              <w:rPr>
                <w:b/>
                <w:i/>
                <w:sz w:val="22"/>
                <w:szCs w:val="22"/>
              </w:rPr>
              <w:t>4.</w:t>
            </w:r>
            <w:r w:rsidRPr="004371F0">
              <w:rPr>
                <w:b/>
                <w:i/>
                <w:sz w:val="22"/>
                <w:szCs w:val="22"/>
              </w:rPr>
              <w:tab/>
              <w:t xml:space="preserve">The MAC CE can report multiple failed Cells.   The MAC CE format should support multiple entries to indicate all the Cells which have already declared consistent UL LBT failure.   UL LBT MAC CE includes Cell index(s) where UL LBT failure occurs.  </w:t>
            </w:r>
          </w:p>
          <w:p w14:paraId="296CFF17" w14:textId="77777777" w:rsidR="004D246F" w:rsidRPr="004371F0" w:rsidRDefault="004D246F" w:rsidP="00425B3C">
            <w:pPr>
              <w:pStyle w:val="Doc-text2"/>
              <w:ind w:left="363"/>
              <w:rPr>
                <w:b/>
                <w:i/>
                <w:sz w:val="22"/>
                <w:szCs w:val="22"/>
              </w:rPr>
            </w:pPr>
            <w:r w:rsidRPr="004371F0">
              <w:rPr>
                <w:b/>
                <w:i/>
                <w:sz w:val="22"/>
                <w:szCs w:val="22"/>
              </w:rPr>
              <w:t>5.</w:t>
            </w:r>
            <w:r w:rsidRPr="004371F0">
              <w:rPr>
                <w:b/>
                <w:i/>
                <w:sz w:val="22"/>
                <w:szCs w:val="22"/>
              </w:rPr>
              <w:tab/>
              <w:t>As a baseline, the format of the LBT failure MAC CE is a bitmap to indicate if corresponding serving cell has declared consistent LBT failure.</w:t>
            </w:r>
          </w:p>
          <w:p w14:paraId="5582E0A8" w14:textId="77777777" w:rsidR="004D246F" w:rsidRPr="004371F0" w:rsidRDefault="004D246F" w:rsidP="00425B3C">
            <w:pPr>
              <w:pStyle w:val="Doc-text2"/>
              <w:ind w:left="363"/>
              <w:rPr>
                <w:b/>
                <w:i/>
                <w:sz w:val="22"/>
                <w:szCs w:val="22"/>
              </w:rPr>
            </w:pPr>
            <w:r w:rsidRPr="004371F0">
              <w:rPr>
                <w:b/>
                <w:i/>
                <w:sz w:val="22"/>
                <w:szCs w:val="22"/>
              </w:rPr>
              <w:t>6.</w:t>
            </w:r>
            <w:r w:rsidRPr="004371F0">
              <w:rPr>
                <w:b/>
                <w:i/>
                <w:sz w:val="22"/>
                <w:szCs w:val="22"/>
              </w:rPr>
              <w:tab/>
              <w:t>Cancel the consistent LTB failure for a serving cell (or BWP(s)) (i.e. do not consider Cell as having LBT failure) upon UE successfully transmit a LBT failure MAC CE indicating the serving cell.  FFS what successfully transmission means (i.e. ideally align with BFR unless there are some issues).</w:t>
            </w:r>
          </w:p>
          <w:p w14:paraId="18F17BEE" w14:textId="77777777" w:rsidR="004D246F" w:rsidRPr="004371F0" w:rsidRDefault="004D246F" w:rsidP="00425B3C">
            <w:pPr>
              <w:pStyle w:val="Doc-text2"/>
              <w:ind w:left="363"/>
              <w:rPr>
                <w:b/>
                <w:i/>
                <w:sz w:val="22"/>
                <w:szCs w:val="22"/>
              </w:rPr>
            </w:pPr>
            <w:r w:rsidRPr="004371F0">
              <w:rPr>
                <w:b/>
                <w:i/>
                <w:sz w:val="22"/>
                <w:szCs w:val="22"/>
              </w:rPr>
              <w:t>7.</w:t>
            </w:r>
            <w:r w:rsidRPr="004371F0">
              <w:rPr>
                <w:b/>
                <w:i/>
                <w:sz w:val="22"/>
                <w:szCs w:val="22"/>
              </w:rPr>
              <w:tab/>
            </w:r>
            <w:r w:rsidRPr="00A8287A">
              <w:rPr>
                <w:b/>
                <w:i/>
                <w:sz w:val="22"/>
                <w:szCs w:val="22"/>
                <w:highlight w:val="yellow"/>
              </w:rPr>
              <w:t xml:space="preserve">When consistent UL LBT failure is declared on SpCell, </w:t>
            </w:r>
            <w:bookmarkStart w:id="1" w:name="OLE_LINK6"/>
            <w:r w:rsidRPr="00A8287A">
              <w:rPr>
                <w:b/>
                <w:i/>
                <w:sz w:val="22"/>
                <w:szCs w:val="22"/>
                <w:highlight w:val="yellow"/>
              </w:rPr>
              <w:t>UE triggers MAC CE to indicate where failure happened.  The MAC CE is sent on the BWP that the UE switched to during RA procedure</w:t>
            </w:r>
            <w:bookmarkEnd w:id="1"/>
            <w:r w:rsidRPr="00A8287A">
              <w:rPr>
                <w:b/>
                <w:i/>
                <w:sz w:val="22"/>
                <w:szCs w:val="22"/>
                <w:highlight w:val="yellow"/>
              </w:rPr>
              <w:t>.</w:t>
            </w:r>
            <w:r w:rsidRPr="004371F0">
              <w:rPr>
                <w:b/>
                <w:i/>
                <w:sz w:val="22"/>
                <w:szCs w:val="22"/>
              </w:rPr>
              <w:t xml:space="preserve">  </w:t>
            </w:r>
          </w:p>
          <w:p w14:paraId="032C0659" w14:textId="77777777" w:rsidR="004D246F" w:rsidRPr="004371F0" w:rsidRDefault="004D246F" w:rsidP="00425B3C">
            <w:pPr>
              <w:pStyle w:val="Doc-text2"/>
              <w:ind w:left="363"/>
              <w:rPr>
                <w:b/>
                <w:i/>
                <w:sz w:val="22"/>
                <w:szCs w:val="22"/>
              </w:rPr>
            </w:pPr>
            <w:r w:rsidRPr="004371F0">
              <w:rPr>
                <w:b/>
                <w:i/>
                <w:sz w:val="22"/>
                <w:szCs w:val="22"/>
              </w:rPr>
              <w:t>8.</w:t>
            </w:r>
            <w:r w:rsidRPr="004371F0">
              <w:rPr>
                <w:b/>
                <w:i/>
                <w:sz w:val="22"/>
                <w:szCs w:val="22"/>
              </w:rPr>
              <w:tab/>
              <w:t xml:space="preserve">FFS When UE switches to another BWP and initiate RACH upon declaration of consistent LBT failure on SpCell, ONLY RACH is initiated.  </w:t>
            </w:r>
          </w:p>
          <w:p w14:paraId="4AFC303D" w14:textId="77777777" w:rsidR="004D246F" w:rsidRPr="004371F0" w:rsidRDefault="004D246F" w:rsidP="00425B3C">
            <w:pPr>
              <w:pStyle w:val="Doc-text2"/>
              <w:ind w:left="363"/>
              <w:rPr>
                <w:b/>
                <w:i/>
                <w:sz w:val="22"/>
                <w:szCs w:val="22"/>
              </w:rPr>
            </w:pPr>
            <w:r w:rsidRPr="004371F0">
              <w:rPr>
                <w:b/>
                <w:i/>
                <w:sz w:val="22"/>
                <w:szCs w:val="22"/>
              </w:rPr>
              <w:lastRenderedPageBreak/>
              <w:t>9.</w:t>
            </w:r>
            <w:r w:rsidRPr="004371F0">
              <w:rPr>
                <w:b/>
                <w:i/>
                <w:sz w:val="22"/>
                <w:szCs w:val="22"/>
              </w:rPr>
              <w:tab/>
              <w:t xml:space="preserve">A new failure type for PSCell consistent UL LBT failure is added in the SCGFailureInformation. </w:t>
            </w:r>
          </w:p>
          <w:p w14:paraId="47D37EEF" w14:textId="77777777" w:rsidR="004D246F" w:rsidRPr="002468EC" w:rsidRDefault="004D246F" w:rsidP="00425B3C">
            <w:pPr>
              <w:pStyle w:val="Doc-text2"/>
              <w:ind w:left="363"/>
              <w:rPr>
                <w:sz w:val="22"/>
                <w:szCs w:val="22"/>
                <w:lang w:eastAsia="x-none"/>
              </w:rPr>
            </w:pPr>
            <w:r w:rsidRPr="004371F0">
              <w:rPr>
                <w:b/>
                <w:i/>
                <w:sz w:val="22"/>
                <w:szCs w:val="22"/>
              </w:rPr>
              <w:t>10.</w:t>
            </w:r>
            <w:r w:rsidRPr="004371F0">
              <w:rPr>
                <w:b/>
                <w:i/>
                <w:sz w:val="22"/>
                <w:szCs w:val="22"/>
              </w:rPr>
              <w:tab/>
              <w:t>No new re-establishment cause is introduced in the RRC re-establishment message.  “Other” failure will be used</w:t>
            </w:r>
          </w:p>
        </w:tc>
      </w:tr>
    </w:tbl>
    <w:p w14:paraId="42A7DE76" w14:textId="77777777" w:rsidR="004D246F" w:rsidRPr="002468EC" w:rsidRDefault="004D246F" w:rsidP="004D246F">
      <w:pPr>
        <w:rPr>
          <w:rFonts w:cs="Arial"/>
          <w:sz w:val="22"/>
          <w:szCs w:val="22"/>
          <w:lang w:val="en-US"/>
        </w:rPr>
      </w:pPr>
      <w:r w:rsidRPr="002468EC">
        <w:rPr>
          <w:rFonts w:cs="Arial"/>
          <w:sz w:val="22"/>
          <w:szCs w:val="22"/>
          <w:lang w:eastAsia="x-none"/>
        </w:rPr>
        <w:lastRenderedPageBreak/>
        <w:t xml:space="preserve">In this paper, </w:t>
      </w:r>
      <w:r w:rsidRPr="002468EC">
        <w:rPr>
          <w:rFonts w:cs="Arial"/>
          <w:sz w:val="22"/>
          <w:szCs w:val="22"/>
          <w:lang w:val="en-US"/>
        </w:rPr>
        <w:t>we further discuss remaining issue</w:t>
      </w:r>
      <w:r>
        <w:rPr>
          <w:rFonts w:cs="Arial"/>
          <w:sz w:val="22"/>
          <w:szCs w:val="22"/>
          <w:lang w:val="en-US"/>
        </w:rPr>
        <w:t>s</w:t>
      </w:r>
      <w:r w:rsidRPr="002468EC">
        <w:rPr>
          <w:rFonts w:cs="Arial"/>
          <w:sz w:val="22"/>
          <w:szCs w:val="22"/>
          <w:lang w:val="en-US"/>
        </w:rPr>
        <w:t xml:space="preserve"> on LBT failure</w:t>
      </w:r>
      <w:r>
        <w:rPr>
          <w:rFonts w:cs="Arial"/>
          <w:sz w:val="22"/>
          <w:szCs w:val="22"/>
          <w:lang w:val="en-US"/>
        </w:rPr>
        <w:t xml:space="preserve"> MAC CE</w:t>
      </w:r>
      <w:r w:rsidRPr="002468EC">
        <w:rPr>
          <w:rFonts w:cs="Arial"/>
          <w:sz w:val="22"/>
          <w:szCs w:val="22"/>
          <w:lang w:val="en-US"/>
        </w:rPr>
        <w:t xml:space="preserve"> based on the above agreements and provide our proposal</w:t>
      </w:r>
      <w:r>
        <w:rPr>
          <w:rFonts w:cs="Arial"/>
          <w:sz w:val="22"/>
          <w:szCs w:val="22"/>
          <w:lang w:val="en-US"/>
        </w:rPr>
        <w:t>s</w:t>
      </w:r>
      <w:r w:rsidRPr="002468EC">
        <w:rPr>
          <w:rFonts w:cs="Arial"/>
          <w:sz w:val="22"/>
          <w:szCs w:val="22"/>
          <w:lang w:val="en-US"/>
        </w:rPr>
        <w:t>.</w:t>
      </w:r>
    </w:p>
    <w:p w14:paraId="257ABD8F" w14:textId="075F302C" w:rsidR="00A8287A" w:rsidRDefault="00A8287A" w:rsidP="00C544C7">
      <w:pPr>
        <w:pStyle w:val="1"/>
        <w:rPr>
          <w:rFonts w:eastAsiaTheme="minorEastAsia"/>
          <w:lang w:val="en-US"/>
        </w:rPr>
      </w:pPr>
      <w:r w:rsidRPr="00C544C7">
        <w:rPr>
          <w:rFonts w:eastAsiaTheme="minorEastAsia"/>
          <w:lang w:val="en-US"/>
        </w:rPr>
        <w:t>LBT failure MAC CE</w:t>
      </w:r>
    </w:p>
    <w:p w14:paraId="2A18BDA5" w14:textId="5689A4B2" w:rsidR="00D17F08" w:rsidRPr="00F94266" w:rsidRDefault="00D17F08" w:rsidP="00F94266">
      <w:pPr>
        <w:pStyle w:val="2"/>
        <w:rPr>
          <w:rFonts w:eastAsiaTheme="minorEastAsia"/>
          <w:lang w:val="en-US"/>
        </w:rPr>
      </w:pPr>
      <w:r>
        <w:rPr>
          <w:rFonts w:eastAsiaTheme="minorEastAsia"/>
          <w:lang w:val="en-US"/>
        </w:rPr>
        <w:t>Transmission of LBT failure MAC CE for SpCell on SCell</w:t>
      </w:r>
    </w:p>
    <w:p w14:paraId="11B38E3D" w14:textId="30CDF441" w:rsidR="00A8287A" w:rsidRDefault="00A8287A" w:rsidP="00A8287A">
      <w:pPr>
        <w:rPr>
          <w:rFonts w:eastAsiaTheme="minorEastAsia"/>
          <w:lang w:val="en-US"/>
        </w:rPr>
      </w:pPr>
      <w:r>
        <w:rPr>
          <w:sz w:val="22"/>
          <w:szCs w:val="22"/>
          <w:lang w:val="en-US"/>
        </w:rPr>
        <w:t>In last RAN2 meeting, it was agreed that</w:t>
      </w:r>
      <w:r w:rsidRPr="00A8287A">
        <w:rPr>
          <w:sz w:val="22"/>
          <w:szCs w:val="22"/>
          <w:lang w:val="en-US"/>
        </w:rPr>
        <w:t xml:space="preserve"> when consistent LBT failure is detected on SpCell, UE triggers MAC CE to indicate </w:t>
      </w:r>
      <w:r w:rsidR="00BD5897">
        <w:rPr>
          <w:sz w:val="22"/>
          <w:szCs w:val="22"/>
          <w:lang w:val="en-US"/>
        </w:rPr>
        <w:t>on which serving cell LBT</w:t>
      </w:r>
      <w:r w:rsidR="00BD5897" w:rsidRPr="00A8287A">
        <w:rPr>
          <w:sz w:val="22"/>
          <w:szCs w:val="22"/>
          <w:lang w:val="en-US"/>
        </w:rPr>
        <w:t xml:space="preserve"> </w:t>
      </w:r>
      <w:r w:rsidRPr="00A8287A">
        <w:rPr>
          <w:sz w:val="22"/>
          <w:szCs w:val="22"/>
          <w:lang w:val="en-US"/>
        </w:rPr>
        <w:t>failure happened. The MAC CE is sent on the BWP that the UE switched to during RA procedure.</w:t>
      </w:r>
      <w:r>
        <w:rPr>
          <w:rFonts w:eastAsiaTheme="minorEastAsia"/>
          <w:lang w:val="en-US"/>
        </w:rPr>
        <w:t xml:space="preserve"> </w:t>
      </w:r>
    </w:p>
    <w:p w14:paraId="7EE26825" w14:textId="215932C9" w:rsidR="00A8287A" w:rsidRDefault="00A8287A" w:rsidP="00A8287A">
      <w:pPr>
        <w:rPr>
          <w:sz w:val="22"/>
          <w:szCs w:val="22"/>
          <w:lang w:val="en-US"/>
        </w:rPr>
      </w:pPr>
      <w:r w:rsidRPr="00A8287A">
        <w:rPr>
          <w:sz w:val="22"/>
          <w:szCs w:val="22"/>
          <w:lang w:val="en-US"/>
        </w:rPr>
        <w:t>However</w:t>
      </w:r>
      <w:r w:rsidR="00A451D2">
        <w:rPr>
          <w:sz w:val="22"/>
          <w:szCs w:val="22"/>
          <w:lang w:val="en-US"/>
        </w:rPr>
        <w:t>,</w:t>
      </w:r>
      <w:r w:rsidRPr="00A8287A">
        <w:rPr>
          <w:sz w:val="22"/>
          <w:szCs w:val="22"/>
          <w:lang w:val="en-US"/>
        </w:rPr>
        <w:t xml:space="preserve"> it remains unclear </w:t>
      </w:r>
      <w:r>
        <w:rPr>
          <w:sz w:val="22"/>
          <w:szCs w:val="22"/>
          <w:lang w:val="en-US"/>
        </w:rPr>
        <w:t xml:space="preserve">in this case </w:t>
      </w:r>
      <w:r w:rsidRPr="00A8287A">
        <w:rPr>
          <w:sz w:val="22"/>
          <w:szCs w:val="22"/>
          <w:lang w:val="en-US"/>
        </w:rPr>
        <w:t>whether the</w:t>
      </w:r>
      <w:r>
        <w:rPr>
          <w:sz w:val="22"/>
          <w:szCs w:val="22"/>
          <w:lang w:val="en-US"/>
        </w:rPr>
        <w:t xml:space="preserve"> triggered</w:t>
      </w:r>
      <w:r w:rsidRPr="00A8287A">
        <w:rPr>
          <w:sz w:val="22"/>
          <w:szCs w:val="22"/>
          <w:lang w:val="en-US"/>
        </w:rPr>
        <w:t xml:space="preserve"> LBT failure MAC CE c</w:t>
      </w:r>
      <w:r>
        <w:rPr>
          <w:sz w:val="22"/>
          <w:szCs w:val="22"/>
          <w:lang w:val="en-US"/>
        </w:rPr>
        <w:t>an</w:t>
      </w:r>
      <w:r w:rsidRPr="00A8287A">
        <w:rPr>
          <w:sz w:val="22"/>
          <w:szCs w:val="22"/>
          <w:lang w:val="en-US"/>
        </w:rPr>
        <w:t xml:space="preserve"> be transmitted </w:t>
      </w:r>
      <w:r>
        <w:rPr>
          <w:sz w:val="22"/>
          <w:szCs w:val="22"/>
          <w:lang w:val="en-US"/>
        </w:rPr>
        <w:t>on S</w:t>
      </w:r>
      <w:r w:rsidR="00C544C7">
        <w:rPr>
          <w:sz w:val="22"/>
          <w:szCs w:val="22"/>
          <w:lang w:val="en-US"/>
        </w:rPr>
        <w:t>C</w:t>
      </w:r>
      <w:r>
        <w:rPr>
          <w:sz w:val="22"/>
          <w:szCs w:val="22"/>
          <w:lang w:val="en-US"/>
        </w:rPr>
        <w:t xml:space="preserve">ells </w:t>
      </w:r>
      <w:r w:rsidRPr="00A8287A">
        <w:rPr>
          <w:sz w:val="22"/>
          <w:szCs w:val="22"/>
          <w:lang w:val="en-US"/>
        </w:rPr>
        <w:t>or not.</w:t>
      </w:r>
      <w:r>
        <w:rPr>
          <w:sz w:val="22"/>
          <w:szCs w:val="22"/>
          <w:lang w:val="en-US"/>
        </w:rPr>
        <w:t xml:space="preserve"> </w:t>
      </w:r>
      <w:r w:rsidR="00F01872">
        <w:rPr>
          <w:sz w:val="22"/>
          <w:szCs w:val="22"/>
          <w:lang w:val="en-US"/>
        </w:rPr>
        <w:t xml:space="preserve">Actually </w:t>
      </w:r>
      <w:r w:rsidR="00D101D7">
        <w:rPr>
          <w:sz w:val="22"/>
          <w:szCs w:val="22"/>
          <w:lang w:val="en-US"/>
        </w:rPr>
        <w:t xml:space="preserve">before UE performs BWP switch, </w:t>
      </w:r>
      <w:r w:rsidR="00F01872">
        <w:rPr>
          <w:sz w:val="22"/>
          <w:szCs w:val="22"/>
          <w:lang w:val="en-US"/>
        </w:rPr>
        <w:t xml:space="preserve">if there is configured grant or dynamic grant </w:t>
      </w:r>
      <w:r w:rsidR="00A874AF">
        <w:rPr>
          <w:sz w:val="22"/>
          <w:szCs w:val="22"/>
          <w:lang w:val="en-US"/>
        </w:rPr>
        <w:t>for new transmission</w:t>
      </w:r>
      <w:r w:rsidR="00502A51">
        <w:rPr>
          <w:sz w:val="22"/>
          <w:szCs w:val="22"/>
          <w:lang w:val="en-US"/>
        </w:rPr>
        <w:t xml:space="preserve"> </w:t>
      </w:r>
      <w:r w:rsidR="00F01872">
        <w:rPr>
          <w:sz w:val="22"/>
          <w:szCs w:val="22"/>
          <w:lang w:val="en-US"/>
        </w:rPr>
        <w:t>on a S</w:t>
      </w:r>
      <w:r w:rsidR="00C544C7">
        <w:rPr>
          <w:sz w:val="22"/>
          <w:szCs w:val="22"/>
          <w:lang w:val="en-US"/>
        </w:rPr>
        <w:t>C</w:t>
      </w:r>
      <w:r w:rsidR="00F01872">
        <w:rPr>
          <w:sz w:val="22"/>
          <w:szCs w:val="22"/>
          <w:lang w:val="en-US"/>
        </w:rPr>
        <w:t>ell which does not suffer from consistent LBT failure</w:t>
      </w:r>
      <w:r w:rsidR="00A874AF">
        <w:rPr>
          <w:sz w:val="22"/>
          <w:szCs w:val="22"/>
          <w:lang w:val="en-US"/>
        </w:rPr>
        <w:t xml:space="preserve"> and </w:t>
      </w:r>
      <w:r w:rsidR="006F52B9">
        <w:rPr>
          <w:sz w:val="22"/>
          <w:szCs w:val="22"/>
          <w:lang w:val="en-US"/>
        </w:rPr>
        <w:t xml:space="preserve">the </w:t>
      </w:r>
      <w:r w:rsidR="006F52B9" w:rsidRPr="006F52B9">
        <w:rPr>
          <w:sz w:val="22"/>
          <w:szCs w:val="22"/>
          <w:lang w:val="en-US"/>
        </w:rPr>
        <w:t>UL-SCH resources can accommodate the LBT</w:t>
      </w:r>
      <w:r w:rsidR="006F52B9">
        <w:rPr>
          <w:sz w:val="22"/>
          <w:szCs w:val="22"/>
          <w:lang w:val="en-US"/>
        </w:rPr>
        <w:t xml:space="preserve"> failure</w:t>
      </w:r>
      <w:r w:rsidR="006F52B9" w:rsidRPr="006F52B9">
        <w:rPr>
          <w:sz w:val="22"/>
          <w:szCs w:val="22"/>
          <w:lang w:val="en-US"/>
        </w:rPr>
        <w:t xml:space="preserve"> MAC CE plus its subheader as a result of logical channel prioritization</w:t>
      </w:r>
      <w:r w:rsidR="00F01872">
        <w:rPr>
          <w:sz w:val="22"/>
          <w:szCs w:val="22"/>
          <w:lang w:val="en-US"/>
        </w:rPr>
        <w:t>, there is no motivation to prevent the UE from transmitting the LBT failure MAC CE on this S</w:t>
      </w:r>
      <w:r w:rsidR="00C544C7">
        <w:rPr>
          <w:sz w:val="22"/>
          <w:szCs w:val="22"/>
          <w:lang w:val="en-US"/>
        </w:rPr>
        <w:t>C</w:t>
      </w:r>
      <w:r w:rsidR="00F01872">
        <w:rPr>
          <w:sz w:val="22"/>
          <w:szCs w:val="22"/>
          <w:lang w:val="en-US"/>
        </w:rPr>
        <w:t xml:space="preserve">ell as early transmission means early notification of the status of each serving cell to the network. </w:t>
      </w:r>
      <w:r w:rsidR="00C544C7">
        <w:rPr>
          <w:sz w:val="22"/>
          <w:szCs w:val="22"/>
          <w:lang w:val="en-US"/>
        </w:rPr>
        <w:t xml:space="preserve">Therefore, </w:t>
      </w:r>
      <w:r w:rsidR="00823C5D">
        <w:rPr>
          <w:sz w:val="22"/>
          <w:szCs w:val="22"/>
          <w:lang w:val="en-US"/>
        </w:rPr>
        <w:t>we have the following proposal.</w:t>
      </w:r>
    </w:p>
    <w:p w14:paraId="54BE41FE" w14:textId="33B02FB1" w:rsidR="00823C5D" w:rsidRPr="00823C5D" w:rsidRDefault="00823C5D" w:rsidP="00A8287A">
      <w:pPr>
        <w:rPr>
          <w:b/>
          <w:sz w:val="22"/>
          <w:szCs w:val="22"/>
          <w:lang w:val="en-US"/>
        </w:rPr>
      </w:pPr>
      <w:r w:rsidRPr="00823C5D">
        <w:rPr>
          <w:b/>
          <w:sz w:val="22"/>
          <w:szCs w:val="22"/>
          <w:lang w:val="en-US"/>
        </w:rPr>
        <w:t xml:space="preserve">Proposal 1: </w:t>
      </w:r>
      <w:r>
        <w:rPr>
          <w:b/>
          <w:sz w:val="22"/>
          <w:szCs w:val="22"/>
          <w:lang w:val="en-US"/>
        </w:rPr>
        <w:t>W</w:t>
      </w:r>
      <w:r w:rsidRPr="00823C5D">
        <w:rPr>
          <w:b/>
          <w:sz w:val="22"/>
          <w:szCs w:val="22"/>
          <w:lang w:val="en-US"/>
        </w:rPr>
        <w:t xml:space="preserve">hen consistent UL LBT failure is declared on SpCell, the UE can transmit the LBT failure MAC CE indicating the SpCell </w:t>
      </w:r>
      <w:r w:rsidR="007A361E">
        <w:rPr>
          <w:b/>
          <w:sz w:val="22"/>
          <w:szCs w:val="22"/>
          <w:lang w:val="en-US"/>
        </w:rPr>
        <w:t xml:space="preserve">UL LBT failure </w:t>
      </w:r>
      <w:r w:rsidRPr="00823C5D">
        <w:rPr>
          <w:b/>
          <w:sz w:val="22"/>
          <w:szCs w:val="22"/>
          <w:lang w:val="en-US"/>
        </w:rPr>
        <w:t>on a</w:t>
      </w:r>
      <w:r>
        <w:rPr>
          <w:b/>
          <w:sz w:val="22"/>
          <w:szCs w:val="22"/>
          <w:lang w:val="en-US"/>
        </w:rPr>
        <w:t xml:space="preserve"> </w:t>
      </w:r>
      <w:r w:rsidRPr="00823C5D">
        <w:rPr>
          <w:b/>
          <w:sz w:val="22"/>
          <w:szCs w:val="22"/>
          <w:lang w:val="en-US"/>
        </w:rPr>
        <w:t>SCell without consistent UL LBT failure.</w:t>
      </w:r>
    </w:p>
    <w:p w14:paraId="4581AB84" w14:textId="11DC4FD9" w:rsidR="00AC15E2" w:rsidRDefault="00AC15E2" w:rsidP="00F94266">
      <w:pPr>
        <w:pStyle w:val="2"/>
        <w:rPr>
          <w:rFonts w:eastAsiaTheme="minorEastAsia"/>
          <w:lang w:val="en-US"/>
        </w:rPr>
      </w:pPr>
      <w:r>
        <w:rPr>
          <w:rFonts w:eastAsiaTheme="minorEastAsia" w:hint="eastAsia"/>
          <w:lang w:val="en-US"/>
        </w:rPr>
        <w:t>G</w:t>
      </w:r>
      <w:r>
        <w:rPr>
          <w:rFonts w:eastAsiaTheme="minorEastAsia"/>
          <w:lang w:val="en-US"/>
        </w:rPr>
        <w:t xml:space="preserve">uard Timer for </w:t>
      </w:r>
      <w:r w:rsidR="00C34AC2">
        <w:rPr>
          <w:rFonts w:eastAsiaTheme="minorEastAsia"/>
          <w:lang w:val="en-US"/>
        </w:rPr>
        <w:t>LBT failure MAC CE</w:t>
      </w:r>
    </w:p>
    <w:p w14:paraId="10D1CB5A" w14:textId="117AE4BE" w:rsidR="00397C49" w:rsidRDefault="00A87972" w:rsidP="00A8287A">
      <w:pPr>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 xml:space="preserve">owever, even after </w:t>
      </w:r>
      <w:r w:rsidR="009C35CB">
        <w:rPr>
          <w:rFonts w:eastAsiaTheme="minorEastAsia"/>
          <w:sz w:val="22"/>
          <w:szCs w:val="22"/>
          <w:lang w:val="en-US"/>
        </w:rPr>
        <w:t xml:space="preserve">the </w:t>
      </w:r>
      <w:r>
        <w:rPr>
          <w:rFonts w:eastAsiaTheme="minorEastAsia"/>
          <w:sz w:val="22"/>
          <w:szCs w:val="22"/>
          <w:lang w:val="en-US"/>
        </w:rPr>
        <w:t xml:space="preserve">transmission of the LBT failure MAC CE on SCell, </w:t>
      </w:r>
      <w:r w:rsidR="009C35CB">
        <w:rPr>
          <w:rFonts w:eastAsiaTheme="minorEastAsia"/>
          <w:sz w:val="22"/>
          <w:szCs w:val="22"/>
          <w:lang w:val="en-US"/>
        </w:rPr>
        <w:t xml:space="preserve">UE can not only rely on the network for recovery as it is possible that there is no indication for BWP switching after quite a long time. In this case, a guard period is needed during which </w:t>
      </w:r>
      <w:r w:rsidR="00FB6C03">
        <w:rPr>
          <w:rFonts w:eastAsiaTheme="minorEastAsia"/>
          <w:sz w:val="22"/>
          <w:szCs w:val="22"/>
          <w:lang w:val="en-US"/>
        </w:rPr>
        <w:t xml:space="preserve">UE waits for the </w:t>
      </w:r>
      <w:r w:rsidR="004D1BAE">
        <w:rPr>
          <w:rFonts w:eastAsiaTheme="minorEastAsia"/>
          <w:sz w:val="22"/>
          <w:szCs w:val="22"/>
          <w:lang w:val="en-US"/>
        </w:rPr>
        <w:t>instruction from the network without perform</w:t>
      </w:r>
      <w:r w:rsidR="00397C49">
        <w:rPr>
          <w:rFonts w:eastAsiaTheme="minorEastAsia"/>
          <w:sz w:val="22"/>
          <w:szCs w:val="22"/>
          <w:lang w:val="en-US"/>
        </w:rPr>
        <w:t>ing</w:t>
      </w:r>
      <w:r w:rsidR="004D1BAE">
        <w:rPr>
          <w:rFonts w:eastAsiaTheme="minorEastAsia"/>
          <w:sz w:val="22"/>
          <w:szCs w:val="22"/>
          <w:lang w:val="en-US"/>
        </w:rPr>
        <w:t xml:space="preserve"> BWP switching</w:t>
      </w:r>
      <w:r w:rsidR="00192CC4">
        <w:rPr>
          <w:rFonts w:eastAsiaTheme="minorEastAsia"/>
          <w:sz w:val="22"/>
          <w:szCs w:val="22"/>
          <w:lang w:val="en-US"/>
        </w:rPr>
        <w:t>. W</w:t>
      </w:r>
      <w:r w:rsidR="004D1BAE">
        <w:rPr>
          <w:rFonts w:eastAsiaTheme="minorEastAsia"/>
          <w:sz w:val="22"/>
          <w:szCs w:val="22"/>
          <w:lang w:val="en-US"/>
        </w:rPr>
        <w:t xml:space="preserve">hile if no indication is received until the end of this period, UE performs BWP switching and initiates RACH autonomously. </w:t>
      </w:r>
      <w:r w:rsidR="004E641F">
        <w:rPr>
          <w:rFonts w:eastAsiaTheme="minorEastAsia"/>
          <w:sz w:val="22"/>
          <w:szCs w:val="22"/>
          <w:lang w:val="en-US"/>
        </w:rPr>
        <w:t xml:space="preserve">In this case, the LBT failure MAC CE is </w:t>
      </w:r>
      <w:r w:rsidR="004E641F" w:rsidRPr="00A8287A">
        <w:rPr>
          <w:sz w:val="22"/>
          <w:szCs w:val="22"/>
          <w:lang w:val="en-US"/>
        </w:rPr>
        <w:t>sent on the BWP that the UE switched to during RA</w:t>
      </w:r>
      <w:r w:rsidR="00DF2CE1">
        <w:rPr>
          <w:sz w:val="22"/>
          <w:szCs w:val="22"/>
          <w:lang w:val="en-US"/>
        </w:rPr>
        <w:t>CH</w:t>
      </w:r>
      <w:r w:rsidR="004E641F" w:rsidRPr="00A8287A">
        <w:rPr>
          <w:sz w:val="22"/>
          <w:szCs w:val="22"/>
          <w:lang w:val="en-US"/>
        </w:rPr>
        <w:t xml:space="preserve"> procedure</w:t>
      </w:r>
      <w:r w:rsidR="004E641F">
        <w:rPr>
          <w:sz w:val="22"/>
          <w:szCs w:val="22"/>
          <w:lang w:val="en-US"/>
        </w:rPr>
        <w:t>.</w:t>
      </w:r>
      <w:r w:rsidR="004E641F">
        <w:rPr>
          <w:rFonts w:eastAsiaTheme="minorEastAsia"/>
          <w:sz w:val="22"/>
          <w:szCs w:val="22"/>
          <w:lang w:val="en-US"/>
        </w:rPr>
        <w:t xml:space="preserve"> </w:t>
      </w:r>
      <w:r w:rsidR="00397C49">
        <w:rPr>
          <w:rFonts w:eastAsiaTheme="minorEastAsia"/>
          <w:sz w:val="22"/>
          <w:szCs w:val="22"/>
          <w:lang w:val="en-US"/>
        </w:rPr>
        <w:t xml:space="preserve">If 4-step RACH is performed, then the LBT failure MAC CE is carried in Msg3, while if 2-step RACH is performed, it is carried in MsgA. </w:t>
      </w:r>
      <w:r w:rsidR="009D14AF">
        <w:rPr>
          <w:rFonts w:eastAsiaTheme="minorEastAsia"/>
          <w:sz w:val="22"/>
          <w:szCs w:val="22"/>
          <w:lang w:val="en-US"/>
        </w:rPr>
        <w:t>However if t</w:t>
      </w:r>
      <w:r w:rsidR="00397C49">
        <w:rPr>
          <w:rFonts w:eastAsiaTheme="minorEastAsia"/>
          <w:sz w:val="22"/>
          <w:szCs w:val="22"/>
          <w:lang w:val="en-US"/>
        </w:rPr>
        <w:t>he indication for BWP switching</w:t>
      </w:r>
      <w:r w:rsidR="009D14AF">
        <w:rPr>
          <w:rFonts w:eastAsiaTheme="minorEastAsia"/>
          <w:sz w:val="22"/>
          <w:szCs w:val="22"/>
          <w:lang w:val="en-US"/>
        </w:rPr>
        <w:t xml:space="preserve"> is received before the end of the guard timer</w:t>
      </w:r>
      <w:r w:rsidR="00397C49">
        <w:rPr>
          <w:rFonts w:eastAsiaTheme="minorEastAsia"/>
          <w:sz w:val="22"/>
          <w:szCs w:val="22"/>
          <w:lang w:val="en-US"/>
        </w:rPr>
        <w:t>, UE stops the guard timer and performs BWP switch</w:t>
      </w:r>
      <w:r w:rsidR="009D14AF">
        <w:rPr>
          <w:rFonts w:eastAsiaTheme="minorEastAsia"/>
          <w:sz w:val="22"/>
          <w:szCs w:val="22"/>
          <w:lang w:val="en-US"/>
        </w:rPr>
        <w:t>ing.</w:t>
      </w:r>
    </w:p>
    <w:p w14:paraId="0DAB6AE9" w14:textId="32A6103C" w:rsidR="005A70F2" w:rsidRDefault="004D1BAE" w:rsidP="00A8287A">
      <w:pPr>
        <w:rPr>
          <w:rFonts w:eastAsiaTheme="minorEastAsia"/>
          <w:b/>
          <w:sz w:val="22"/>
          <w:szCs w:val="22"/>
          <w:lang w:val="en-US"/>
        </w:rPr>
      </w:pPr>
      <w:r w:rsidRPr="004D1BAE">
        <w:rPr>
          <w:rFonts w:hint="eastAsia"/>
          <w:b/>
          <w:sz w:val="22"/>
          <w:szCs w:val="22"/>
          <w:lang w:val="en-US"/>
        </w:rPr>
        <w:t>P</w:t>
      </w:r>
      <w:r w:rsidRPr="004D1BAE">
        <w:rPr>
          <w:b/>
          <w:sz w:val="22"/>
          <w:szCs w:val="22"/>
          <w:lang w:val="en-US"/>
        </w:rPr>
        <w:t xml:space="preserve">roposal </w:t>
      </w:r>
      <w:r w:rsidR="005A70F2">
        <w:rPr>
          <w:b/>
          <w:sz w:val="22"/>
          <w:szCs w:val="22"/>
          <w:lang w:val="en-US"/>
        </w:rPr>
        <w:t>2</w:t>
      </w:r>
      <w:r w:rsidRPr="004D1BAE">
        <w:rPr>
          <w:b/>
          <w:sz w:val="22"/>
          <w:szCs w:val="22"/>
          <w:lang w:val="en-US"/>
        </w:rPr>
        <w:t xml:space="preserve">: </w:t>
      </w:r>
      <w:r>
        <w:rPr>
          <w:b/>
          <w:sz w:val="22"/>
          <w:szCs w:val="22"/>
          <w:lang w:val="en-US"/>
        </w:rPr>
        <w:t>A guard timer</w:t>
      </w:r>
      <w:r w:rsidR="00192CC4">
        <w:rPr>
          <w:b/>
          <w:sz w:val="22"/>
          <w:szCs w:val="22"/>
          <w:lang w:val="en-US"/>
        </w:rPr>
        <w:t xml:space="preserve"> on SCell where MAC CE is transmitted</w:t>
      </w:r>
      <w:r>
        <w:rPr>
          <w:b/>
          <w:sz w:val="22"/>
          <w:szCs w:val="22"/>
          <w:lang w:val="en-US"/>
        </w:rPr>
        <w:t xml:space="preserve"> is used to </w:t>
      </w:r>
      <w:r w:rsidRPr="004D1BAE">
        <w:rPr>
          <w:b/>
          <w:sz w:val="22"/>
          <w:szCs w:val="22"/>
          <w:lang w:val="en-US"/>
        </w:rPr>
        <w:t>control the BWP switching</w:t>
      </w:r>
      <w:r w:rsidR="00192CC4">
        <w:rPr>
          <w:b/>
          <w:sz w:val="22"/>
          <w:szCs w:val="22"/>
          <w:lang w:val="en-US"/>
        </w:rPr>
        <w:t xml:space="preserve"> and RACH</w:t>
      </w:r>
      <w:r w:rsidRPr="004D1BAE">
        <w:rPr>
          <w:b/>
          <w:sz w:val="22"/>
          <w:szCs w:val="22"/>
          <w:lang w:val="en-US"/>
        </w:rPr>
        <w:t xml:space="preserve"> for LBT failure</w:t>
      </w:r>
      <w:r>
        <w:rPr>
          <w:b/>
          <w:sz w:val="22"/>
          <w:szCs w:val="22"/>
          <w:lang w:val="en-US"/>
        </w:rPr>
        <w:t xml:space="preserve"> recovery</w:t>
      </w:r>
      <w:r w:rsidR="00192CC4">
        <w:rPr>
          <w:b/>
          <w:sz w:val="22"/>
          <w:szCs w:val="22"/>
          <w:lang w:val="en-US"/>
        </w:rPr>
        <w:t xml:space="preserve"> on SpCell</w:t>
      </w:r>
      <w:r w:rsidRPr="004D1BAE">
        <w:rPr>
          <w:b/>
          <w:sz w:val="22"/>
          <w:szCs w:val="22"/>
          <w:lang w:val="en-US"/>
        </w:rPr>
        <w:t>.</w:t>
      </w:r>
    </w:p>
    <w:p w14:paraId="05734726" w14:textId="46984BD1" w:rsidR="005A70F2" w:rsidRDefault="005A70F2" w:rsidP="00A8287A">
      <w:pPr>
        <w:rPr>
          <w:rFonts w:eastAsiaTheme="minorEastAsia"/>
          <w:b/>
          <w:sz w:val="22"/>
          <w:szCs w:val="22"/>
          <w:lang w:val="en-US"/>
        </w:rPr>
      </w:pPr>
      <w:r>
        <w:rPr>
          <w:rFonts w:eastAsiaTheme="minorEastAsia" w:hint="eastAsia"/>
          <w:b/>
          <w:sz w:val="22"/>
          <w:szCs w:val="22"/>
          <w:lang w:val="en-US"/>
        </w:rPr>
        <w:t>P</w:t>
      </w:r>
      <w:r>
        <w:rPr>
          <w:rFonts w:eastAsiaTheme="minorEastAsia"/>
          <w:b/>
          <w:sz w:val="22"/>
          <w:szCs w:val="22"/>
          <w:lang w:val="en-US"/>
        </w:rPr>
        <w:t>roposal 3: The guard timer is started upon transmission of LBT failure MAC CE on SCell and stopped upon reception of BWP switching command from the network.</w:t>
      </w:r>
    </w:p>
    <w:p w14:paraId="26AC99E2" w14:textId="38262ED9" w:rsidR="005A70F2" w:rsidRPr="00F94266" w:rsidRDefault="005A70F2" w:rsidP="00A8287A">
      <w:pPr>
        <w:rPr>
          <w:rFonts w:eastAsiaTheme="minorEastAsia"/>
          <w:b/>
          <w:sz w:val="22"/>
          <w:szCs w:val="22"/>
          <w:lang w:val="en-US"/>
        </w:rPr>
      </w:pPr>
      <w:r>
        <w:rPr>
          <w:rFonts w:eastAsiaTheme="minorEastAsia"/>
          <w:b/>
          <w:sz w:val="22"/>
          <w:szCs w:val="22"/>
          <w:lang w:val="en-US"/>
        </w:rPr>
        <w:t xml:space="preserve">Proposal 4: Upon the expiry of the guard timer, the UE performs BWP switching and RACH procedure in another BWP. </w:t>
      </w:r>
    </w:p>
    <w:p w14:paraId="703BC134" w14:textId="71ABF1F0" w:rsidR="00823C5D" w:rsidRDefault="00502A51" w:rsidP="00502A51">
      <w:pPr>
        <w:overflowPunct/>
        <w:autoSpaceDE/>
        <w:autoSpaceDN/>
        <w:adjustRightInd/>
        <w:spacing w:after="0"/>
        <w:textAlignment w:val="auto"/>
        <w:rPr>
          <w:sz w:val="22"/>
          <w:szCs w:val="22"/>
          <w:lang w:val="en-US"/>
        </w:rPr>
      </w:pPr>
      <w:r w:rsidRPr="00502A51">
        <w:rPr>
          <w:rFonts w:eastAsiaTheme="minorEastAsia"/>
          <w:sz w:val="22"/>
          <w:szCs w:val="22"/>
          <w:lang w:val="en-US"/>
        </w:rPr>
        <w:t xml:space="preserve">Another </w:t>
      </w:r>
      <w:r>
        <w:rPr>
          <w:rFonts w:eastAsiaTheme="minorEastAsia"/>
          <w:sz w:val="22"/>
          <w:szCs w:val="22"/>
          <w:lang w:val="en-US"/>
        </w:rPr>
        <w:t xml:space="preserve">case is that, </w:t>
      </w:r>
      <w:r w:rsidR="00485860">
        <w:rPr>
          <w:rFonts w:eastAsiaTheme="minorEastAsia"/>
          <w:sz w:val="22"/>
          <w:szCs w:val="22"/>
          <w:lang w:val="en-US"/>
        </w:rPr>
        <w:t xml:space="preserve">when consistent LBT </w:t>
      </w:r>
      <w:r w:rsidR="00DF2CE1">
        <w:rPr>
          <w:rFonts w:eastAsiaTheme="minorEastAsia"/>
          <w:sz w:val="22"/>
          <w:szCs w:val="22"/>
          <w:lang w:val="en-US"/>
        </w:rPr>
        <w:t xml:space="preserve">failure </w:t>
      </w:r>
      <w:r w:rsidR="00485860">
        <w:rPr>
          <w:rFonts w:eastAsiaTheme="minorEastAsia"/>
          <w:sz w:val="22"/>
          <w:szCs w:val="22"/>
          <w:lang w:val="en-US"/>
        </w:rPr>
        <w:t>is detected on SpCell and UE performs B</w:t>
      </w:r>
      <w:r w:rsidR="00D04401">
        <w:rPr>
          <w:rFonts w:eastAsiaTheme="minorEastAsia"/>
          <w:sz w:val="22"/>
          <w:szCs w:val="22"/>
          <w:lang w:val="en-US"/>
        </w:rPr>
        <w:t xml:space="preserve">WP switching and initiates RACH, </w:t>
      </w:r>
      <w:r w:rsidR="00DF2CE1">
        <w:rPr>
          <w:rFonts w:eastAsiaTheme="minorEastAsia"/>
          <w:sz w:val="22"/>
          <w:szCs w:val="22"/>
          <w:lang w:val="en-US"/>
        </w:rPr>
        <w:t xml:space="preserve">during the RACH procedure, </w:t>
      </w:r>
      <w:r w:rsidR="00D04401">
        <w:rPr>
          <w:rFonts w:eastAsiaTheme="minorEastAsia"/>
          <w:sz w:val="22"/>
          <w:szCs w:val="22"/>
          <w:lang w:val="en-US"/>
        </w:rPr>
        <w:t xml:space="preserve">if there is </w:t>
      </w:r>
      <w:r w:rsidR="00D04401">
        <w:rPr>
          <w:sz w:val="22"/>
          <w:szCs w:val="22"/>
          <w:lang w:val="en-US"/>
        </w:rPr>
        <w:t xml:space="preserve">available </w:t>
      </w:r>
      <w:r w:rsidR="00D04401">
        <w:rPr>
          <w:rFonts w:eastAsiaTheme="minorEastAsia"/>
          <w:sz w:val="22"/>
          <w:szCs w:val="22"/>
          <w:lang w:val="en-US"/>
        </w:rPr>
        <w:t>uplink resource</w:t>
      </w:r>
      <w:r w:rsidR="00D04401">
        <w:rPr>
          <w:sz w:val="22"/>
          <w:szCs w:val="22"/>
          <w:lang w:val="en-US"/>
        </w:rPr>
        <w:t xml:space="preserve"> on a SCell which does not suffer from consistent LBT failure</w:t>
      </w:r>
      <w:r w:rsidR="00DF2CE1">
        <w:rPr>
          <w:sz w:val="22"/>
          <w:szCs w:val="22"/>
          <w:lang w:val="en-US"/>
        </w:rPr>
        <w:t xml:space="preserve">, whether it is allowed to transmit the LBT failure MAC CE on SCell also remains unclear. Actually, if the time domain of the available resource is in front of that of the uplink grant received in RAR, we support to transmit the LBT failure MAC CE </w:t>
      </w:r>
      <w:r w:rsidR="007123F7">
        <w:rPr>
          <w:sz w:val="22"/>
          <w:szCs w:val="22"/>
          <w:lang w:val="en-US"/>
        </w:rPr>
        <w:t xml:space="preserve">on SCell </w:t>
      </w:r>
      <w:r w:rsidR="00DF2CE1">
        <w:rPr>
          <w:sz w:val="22"/>
          <w:szCs w:val="22"/>
          <w:lang w:val="en-US"/>
        </w:rPr>
        <w:t xml:space="preserve">for quick </w:t>
      </w:r>
      <w:r w:rsidR="000775B4">
        <w:rPr>
          <w:sz w:val="22"/>
          <w:szCs w:val="22"/>
          <w:lang w:val="en-US"/>
        </w:rPr>
        <w:t xml:space="preserve">notification. </w:t>
      </w:r>
      <w:r w:rsidR="007123F7">
        <w:rPr>
          <w:sz w:val="22"/>
          <w:szCs w:val="22"/>
          <w:lang w:val="en-US"/>
        </w:rPr>
        <w:t xml:space="preserve">In this case, the LBT failure MAC CE will not be transmitted during the RACH procedure but </w:t>
      </w:r>
      <w:r w:rsidR="00D101D7">
        <w:rPr>
          <w:sz w:val="22"/>
          <w:szCs w:val="22"/>
          <w:lang w:val="en-US"/>
        </w:rPr>
        <w:t xml:space="preserve">as BWP switching has already been initiated, </w:t>
      </w:r>
      <w:r w:rsidR="007123F7">
        <w:rPr>
          <w:sz w:val="22"/>
          <w:szCs w:val="22"/>
          <w:lang w:val="en-US"/>
        </w:rPr>
        <w:t>the UE needs to finish the RACH procedure in order to inform the NW the switched BWP.</w:t>
      </w:r>
    </w:p>
    <w:p w14:paraId="69D58052" w14:textId="7DCC4E69" w:rsidR="007123F7" w:rsidRDefault="007123F7" w:rsidP="00AB5C2A">
      <w:pPr>
        <w:rPr>
          <w:b/>
          <w:sz w:val="22"/>
          <w:szCs w:val="22"/>
          <w:lang w:val="en-US"/>
        </w:rPr>
      </w:pPr>
      <w:r w:rsidRPr="007123F7">
        <w:rPr>
          <w:b/>
          <w:sz w:val="22"/>
          <w:szCs w:val="22"/>
          <w:lang w:val="en-US"/>
        </w:rPr>
        <w:lastRenderedPageBreak/>
        <w:t xml:space="preserve">Proposal </w:t>
      </w:r>
      <w:r w:rsidR="00715503">
        <w:rPr>
          <w:b/>
          <w:sz w:val="22"/>
          <w:szCs w:val="22"/>
          <w:lang w:val="en-US"/>
        </w:rPr>
        <w:t>5</w:t>
      </w:r>
      <w:r w:rsidRPr="007123F7">
        <w:rPr>
          <w:b/>
          <w:sz w:val="22"/>
          <w:szCs w:val="22"/>
          <w:lang w:val="en-US"/>
        </w:rPr>
        <w:t>:</w:t>
      </w:r>
      <w:r>
        <w:rPr>
          <w:b/>
          <w:sz w:val="22"/>
          <w:szCs w:val="22"/>
          <w:lang w:val="en-US"/>
        </w:rPr>
        <w:t xml:space="preserve"> LBT failure MAC CE </w:t>
      </w:r>
      <w:r w:rsidR="00AB5C2A" w:rsidRPr="00823C5D">
        <w:rPr>
          <w:b/>
          <w:sz w:val="22"/>
          <w:szCs w:val="22"/>
          <w:lang w:val="en-US"/>
        </w:rPr>
        <w:t xml:space="preserve">indicating the SpCell </w:t>
      </w:r>
      <w:r w:rsidR="00AB5C2A">
        <w:rPr>
          <w:b/>
          <w:sz w:val="22"/>
          <w:szCs w:val="22"/>
          <w:lang w:val="en-US"/>
        </w:rPr>
        <w:t xml:space="preserve">is transmitted </w:t>
      </w:r>
      <w:r w:rsidR="00AB5C2A" w:rsidRPr="00823C5D">
        <w:rPr>
          <w:b/>
          <w:sz w:val="22"/>
          <w:szCs w:val="22"/>
          <w:lang w:val="en-US"/>
        </w:rPr>
        <w:t xml:space="preserve">on </w:t>
      </w:r>
      <w:r w:rsidR="00AB5C2A">
        <w:rPr>
          <w:b/>
          <w:sz w:val="22"/>
          <w:szCs w:val="22"/>
          <w:lang w:val="en-US"/>
        </w:rPr>
        <w:t xml:space="preserve">a </w:t>
      </w:r>
      <w:r w:rsidR="00AB5C2A" w:rsidRPr="00823C5D">
        <w:rPr>
          <w:b/>
          <w:sz w:val="22"/>
          <w:szCs w:val="22"/>
          <w:lang w:val="en-US"/>
        </w:rPr>
        <w:t>SCell wi</w:t>
      </w:r>
      <w:r w:rsidR="00AB5C2A">
        <w:rPr>
          <w:b/>
          <w:sz w:val="22"/>
          <w:szCs w:val="22"/>
          <w:lang w:val="en-US"/>
        </w:rPr>
        <w:t xml:space="preserve">thout consistent UL LBT failure </w:t>
      </w:r>
      <w:r>
        <w:rPr>
          <w:b/>
          <w:sz w:val="22"/>
          <w:szCs w:val="22"/>
          <w:lang w:val="en-US"/>
        </w:rPr>
        <w:t>if the</w:t>
      </w:r>
      <w:r w:rsidRPr="007123F7">
        <w:t xml:space="preserve"> </w:t>
      </w:r>
      <w:r w:rsidRPr="007123F7">
        <w:rPr>
          <w:b/>
          <w:sz w:val="22"/>
          <w:szCs w:val="22"/>
          <w:lang w:val="en-US"/>
        </w:rPr>
        <w:t xml:space="preserve">time domain of the available resource is </w:t>
      </w:r>
      <w:r w:rsidR="00AC15E2">
        <w:rPr>
          <w:b/>
          <w:sz w:val="22"/>
          <w:szCs w:val="22"/>
          <w:lang w:val="en-US"/>
        </w:rPr>
        <w:t>before</w:t>
      </w:r>
      <w:r w:rsidR="00FE4A60">
        <w:rPr>
          <w:b/>
          <w:sz w:val="22"/>
          <w:szCs w:val="22"/>
          <w:lang w:val="en-US"/>
        </w:rPr>
        <w:t xml:space="preserve"> </w:t>
      </w:r>
      <w:r w:rsidRPr="007123F7">
        <w:rPr>
          <w:b/>
          <w:sz w:val="22"/>
          <w:szCs w:val="22"/>
          <w:lang w:val="en-US"/>
        </w:rPr>
        <w:t>that of the uplink grant received in RAR</w:t>
      </w:r>
      <w:r w:rsidR="00AB5C2A">
        <w:rPr>
          <w:b/>
          <w:sz w:val="22"/>
          <w:szCs w:val="22"/>
          <w:lang w:val="en-US"/>
        </w:rPr>
        <w:t>.</w:t>
      </w:r>
    </w:p>
    <w:p w14:paraId="167BD8FB" w14:textId="14E7AD22" w:rsidR="00C01260" w:rsidRDefault="00C01260" w:rsidP="00F94266">
      <w:pPr>
        <w:pStyle w:val="2"/>
        <w:rPr>
          <w:lang w:val="en-US"/>
        </w:rPr>
      </w:pPr>
      <w:r>
        <w:rPr>
          <w:lang w:val="en-US"/>
        </w:rPr>
        <w:t xml:space="preserve">LBT failure cancelation </w:t>
      </w:r>
    </w:p>
    <w:p w14:paraId="0825E840" w14:textId="21E908AF" w:rsidR="006F1274" w:rsidRDefault="00AB5C2A" w:rsidP="00A8287A">
      <w:pPr>
        <w:rPr>
          <w:rFonts w:eastAsiaTheme="minorEastAsia"/>
          <w:sz w:val="22"/>
          <w:szCs w:val="22"/>
          <w:lang w:val="en-US"/>
        </w:rPr>
      </w:pPr>
      <w:r>
        <w:rPr>
          <w:rFonts w:eastAsiaTheme="minorEastAsia"/>
          <w:sz w:val="22"/>
          <w:szCs w:val="22"/>
          <w:lang w:val="en-US"/>
        </w:rPr>
        <w:t xml:space="preserve">In addition, another issue needs to be discussed is whether to cancel the consistent LBT failure status of a certain SCell if UE receives DCI for BWP switching </w:t>
      </w:r>
      <w:r w:rsidR="006F1274">
        <w:rPr>
          <w:rFonts w:eastAsiaTheme="minorEastAsia"/>
          <w:sz w:val="22"/>
          <w:szCs w:val="22"/>
          <w:lang w:val="en-US"/>
        </w:rPr>
        <w:t xml:space="preserve">on this SCell </w:t>
      </w:r>
      <w:r>
        <w:rPr>
          <w:rFonts w:eastAsiaTheme="minorEastAsia"/>
          <w:sz w:val="22"/>
          <w:szCs w:val="22"/>
          <w:lang w:val="en-US"/>
        </w:rPr>
        <w:t xml:space="preserve">before the LBT failure MAC CE is </w:t>
      </w:r>
      <w:r w:rsidR="006F1274">
        <w:rPr>
          <w:rFonts w:eastAsiaTheme="minorEastAsia"/>
          <w:sz w:val="22"/>
          <w:szCs w:val="22"/>
          <w:lang w:val="en-US"/>
        </w:rPr>
        <w:t>generated as shown in Figure 1. Actually the NW may inform the UE to switch the BWP due to some service type change and is not aware of the LBT problem at all. Since the UE switches to the new BWP which has not suffered from the consistent LBT failure, there seems no reason to still set the LBT failure indication of this serving cell to “TRUE” as UE already recovered</w:t>
      </w:r>
      <w:r w:rsidR="00457504">
        <w:rPr>
          <w:rFonts w:eastAsiaTheme="minorEastAsia"/>
          <w:sz w:val="22"/>
          <w:szCs w:val="22"/>
          <w:lang w:val="en-US"/>
        </w:rPr>
        <w:t xml:space="preserve"> and the LBT failure MAC CE has not been generated</w:t>
      </w:r>
      <w:r w:rsidR="006F1274">
        <w:rPr>
          <w:rFonts w:eastAsiaTheme="minorEastAsia"/>
          <w:sz w:val="22"/>
          <w:szCs w:val="22"/>
          <w:lang w:val="en-US"/>
        </w:rPr>
        <w:t>. Otherwise,</w:t>
      </w:r>
      <w:r w:rsidR="00457504">
        <w:rPr>
          <w:rFonts w:eastAsiaTheme="minorEastAsia"/>
          <w:sz w:val="22"/>
          <w:szCs w:val="22"/>
          <w:lang w:val="en-US"/>
        </w:rPr>
        <w:t xml:space="preserve"> this will lead to some misunderstanding as the NW may consider consistent LBT failure is detected on the new BWP and indicate the UE to perform unnecessary BWP switching. Therefore, in this case, we prefer to cancel the consistent LBT failure status of this SCell.</w:t>
      </w:r>
    </w:p>
    <w:p w14:paraId="1A692B3C" w14:textId="03FEE2D7" w:rsidR="00457504" w:rsidRPr="00675BD0" w:rsidRDefault="00457504" w:rsidP="00A8287A">
      <w:pPr>
        <w:rPr>
          <w:rFonts w:eastAsiaTheme="minorEastAsia"/>
          <w:b/>
          <w:sz w:val="22"/>
          <w:szCs w:val="22"/>
          <w:lang w:val="en-US"/>
        </w:rPr>
      </w:pPr>
      <w:r w:rsidRPr="00675BD0">
        <w:rPr>
          <w:rFonts w:eastAsiaTheme="minorEastAsia"/>
          <w:b/>
          <w:sz w:val="22"/>
          <w:szCs w:val="22"/>
          <w:lang w:val="en-US"/>
        </w:rPr>
        <w:t xml:space="preserve">Proposal </w:t>
      </w:r>
      <w:r w:rsidR="00715503">
        <w:rPr>
          <w:rFonts w:eastAsiaTheme="minorEastAsia"/>
          <w:b/>
          <w:sz w:val="22"/>
          <w:szCs w:val="22"/>
          <w:lang w:val="en-US"/>
        </w:rPr>
        <w:t>6</w:t>
      </w:r>
      <w:r w:rsidR="00675BD0" w:rsidRPr="00675BD0">
        <w:rPr>
          <w:rFonts w:eastAsiaTheme="minorEastAsia"/>
          <w:b/>
          <w:sz w:val="22"/>
          <w:szCs w:val="22"/>
          <w:lang w:val="en-US"/>
        </w:rPr>
        <w:t>: Cancel the consistent LBT failure status of a certain SCell if UE receives DCI for BWP switching on this SCell before the LBT failure MAC CE is generated.</w:t>
      </w:r>
    </w:p>
    <w:p w14:paraId="107560F2" w14:textId="6C37EB3B" w:rsidR="00AB5C2A" w:rsidRDefault="00AB5C2A" w:rsidP="00F94266">
      <w:pPr>
        <w:jc w:val="center"/>
        <w:rPr>
          <w:rFonts w:eastAsiaTheme="minorEastAsia"/>
          <w:lang w:val="en-US"/>
        </w:rPr>
      </w:pPr>
      <w:r>
        <w:rPr>
          <w:noProof/>
          <w:lang w:val="en-US"/>
        </w:rPr>
        <w:drawing>
          <wp:inline distT="0" distB="0" distL="0" distR="0" wp14:anchorId="31410CD7" wp14:editId="1624EC37">
            <wp:extent cx="5437502" cy="2704081"/>
            <wp:effectExtent l="0" t="0" r="0" b="1270"/>
            <wp:docPr id="1" name="图片 1" descr="C:\Users\z00346134\AppData\Roaming\eSpace_Desktop\UserData\z00346134\imagefiles\21B702B6-5729-4EB7-8B67-B552DE10B0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B702B6-5729-4EB7-8B67-B552DE10B078" descr="C:\Users\z00346134\AppData\Roaming\eSpace_Desktop\UserData\z00346134\imagefiles\21B702B6-5729-4EB7-8B67-B552DE10B078.png"/>
                    <pic:cNvPicPr>
                      <a:picLocks noChangeAspect="1" noChangeArrowheads="1"/>
                    </pic:cNvPicPr>
                  </pic:nvPicPr>
                  <pic:blipFill rotWithShape="1">
                    <a:blip r:embed="rId13">
                      <a:extLst>
                        <a:ext uri="{28A0092B-C50C-407E-A947-70E740481C1C}">
                          <a14:useLocalDpi xmlns:a14="http://schemas.microsoft.com/office/drawing/2010/main" val="0"/>
                        </a:ext>
                      </a:extLst>
                    </a:blip>
                    <a:srcRect r="11157" b="7305"/>
                    <a:stretch/>
                  </pic:blipFill>
                  <pic:spPr bwMode="auto">
                    <a:xfrm>
                      <a:off x="0" y="0"/>
                      <a:ext cx="5437845" cy="2704252"/>
                    </a:xfrm>
                    <a:prstGeom prst="rect">
                      <a:avLst/>
                    </a:prstGeom>
                    <a:noFill/>
                    <a:ln>
                      <a:noFill/>
                    </a:ln>
                    <a:extLst>
                      <a:ext uri="{53640926-AAD7-44D8-BBD7-CCE9431645EC}">
                        <a14:shadowObscured xmlns:a14="http://schemas.microsoft.com/office/drawing/2010/main"/>
                      </a:ext>
                    </a:extLst>
                  </pic:spPr>
                </pic:pic>
              </a:graphicData>
            </a:graphic>
          </wp:inline>
        </w:drawing>
      </w:r>
    </w:p>
    <w:p w14:paraId="75D37C89" w14:textId="25B46F86" w:rsidR="00457504" w:rsidRPr="00877C60" w:rsidRDefault="006F1274" w:rsidP="00675BD0">
      <w:pPr>
        <w:jc w:val="center"/>
        <w:rPr>
          <w:rFonts w:eastAsiaTheme="minorEastAsia"/>
          <w:b/>
          <w:lang w:val="en-US"/>
        </w:rPr>
      </w:pPr>
      <w:r w:rsidRPr="00877C60">
        <w:rPr>
          <w:rFonts w:eastAsiaTheme="minorEastAsia" w:hint="eastAsia"/>
          <w:b/>
          <w:lang w:val="en-US"/>
        </w:rPr>
        <w:t>F</w:t>
      </w:r>
      <w:r w:rsidRPr="00877C60">
        <w:rPr>
          <w:rFonts w:eastAsiaTheme="minorEastAsia"/>
          <w:b/>
          <w:lang w:val="en-US"/>
        </w:rPr>
        <w:t>igure 1</w:t>
      </w:r>
      <w:r w:rsidR="00026311">
        <w:rPr>
          <w:rFonts w:eastAsiaTheme="minorEastAsia"/>
          <w:b/>
          <w:lang w:val="en-US"/>
        </w:rPr>
        <w:t xml:space="preserve">, </w:t>
      </w:r>
      <w:r w:rsidR="00733A8D">
        <w:rPr>
          <w:rFonts w:eastAsiaTheme="minorEastAsia"/>
          <w:b/>
          <w:lang w:val="en-US"/>
        </w:rPr>
        <w:t>LBT failure cancellation</w:t>
      </w:r>
    </w:p>
    <w:p w14:paraId="52C826EF" w14:textId="64510D99" w:rsidR="00675BD0" w:rsidRPr="004D246F" w:rsidRDefault="009614E2" w:rsidP="004D246F">
      <w:pPr>
        <w:pStyle w:val="1"/>
        <w:rPr>
          <w:rFonts w:eastAsiaTheme="minorEastAsia"/>
          <w:lang w:val="en-US"/>
        </w:rPr>
      </w:pPr>
      <w:r>
        <w:rPr>
          <w:lang w:val="en-US"/>
        </w:rPr>
        <w:t xml:space="preserve">Format of </w:t>
      </w:r>
      <w:r w:rsidR="005F2A0B">
        <w:rPr>
          <w:lang w:val="en-US"/>
        </w:rPr>
        <w:t xml:space="preserve">LBT failure </w:t>
      </w:r>
      <w:r w:rsidR="004E4304">
        <w:rPr>
          <w:lang w:val="en-US"/>
        </w:rPr>
        <w:t xml:space="preserve">MAC CE </w:t>
      </w:r>
    </w:p>
    <w:p w14:paraId="3DB5468B" w14:textId="239CF809" w:rsidR="004E4304" w:rsidRPr="001E65D0" w:rsidRDefault="00877C60" w:rsidP="004E4304">
      <w:pPr>
        <w:rPr>
          <w:sz w:val="22"/>
          <w:szCs w:val="22"/>
          <w:lang w:val="en-US"/>
        </w:rPr>
      </w:pPr>
      <w:r>
        <w:rPr>
          <w:sz w:val="22"/>
          <w:szCs w:val="22"/>
          <w:lang w:val="en-US"/>
        </w:rPr>
        <w:t>To improve resource efficiency</w:t>
      </w:r>
      <w:r w:rsidR="004E4304" w:rsidRPr="001E65D0">
        <w:rPr>
          <w:sz w:val="22"/>
          <w:szCs w:val="22"/>
          <w:lang w:val="en-US"/>
        </w:rPr>
        <w:t>, two</w:t>
      </w:r>
      <w:r w:rsidR="004E4304">
        <w:rPr>
          <w:sz w:val="22"/>
          <w:szCs w:val="22"/>
          <w:lang w:val="en-US"/>
        </w:rPr>
        <w:t xml:space="preserve"> </w:t>
      </w:r>
      <w:r w:rsidR="004E4304" w:rsidRPr="001E65D0">
        <w:rPr>
          <w:sz w:val="22"/>
          <w:szCs w:val="22"/>
          <w:lang w:val="en-US"/>
        </w:rPr>
        <w:t>type</w:t>
      </w:r>
      <w:r w:rsidR="004E4304">
        <w:rPr>
          <w:sz w:val="22"/>
          <w:szCs w:val="22"/>
          <w:lang w:val="en-US"/>
        </w:rPr>
        <w:t>s</w:t>
      </w:r>
      <w:r w:rsidR="004E4304" w:rsidRPr="001E65D0">
        <w:rPr>
          <w:sz w:val="22"/>
          <w:szCs w:val="22"/>
          <w:lang w:val="en-US"/>
        </w:rPr>
        <w:t xml:space="preserve"> of fo</w:t>
      </w:r>
      <w:r>
        <w:rPr>
          <w:sz w:val="22"/>
          <w:szCs w:val="22"/>
          <w:lang w:val="en-US"/>
        </w:rPr>
        <w:t>rmat can be introduced as shown</w:t>
      </w:r>
      <w:r w:rsidR="004E4304" w:rsidRPr="001E65D0">
        <w:rPr>
          <w:sz w:val="22"/>
          <w:szCs w:val="22"/>
          <w:lang w:val="en-US"/>
        </w:rPr>
        <w:t xml:space="preserve"> </w:t>
      </w:r>
      <w:r>
        <w:rPr>
          <w:sz w:val="22"/>
          <w:szCs w:val="22"/>
          <w:lang w:val="en-US"/>
        </w:rPr>
        <w:t>in Figure 2 and Figure 3</w:t>
      </w:r>
      <w:r w:rsidR="004E4304" w:rsidRPr="001E65D0">
        <w:rPr>
          <w:sz w:val="22"/>
          <w:szCs w:val="22"/>
          <w:lang w:val="en-US"/>
        </w:rPr>
        <w:t xml:space="preserve">, i.e. short format and long format </w:t>
      </w:r>
      <w:r w:rsidR="004E4304">
        <w:rPr>
          <w:sz w:val="22"/>
          <w:szCs w:val="22"/>
          <w:lang w:val="en-US"/>
        </w:rPr>
        <w:t>similar to</w:t>
      </w:r>
      <w:r w:rsidR="004E4304" w:rsidRPr="001E65D0">
        <w:rPr>
          <w:sz w:val="22"/>
          <w:szCs w:val="22"/>
          <w:lang w:val="en-US"/>
        </w:rPr>
        <w:t xml:space="preserve"> SCell activation/deactivation</w:t>
      </w:r>
      <w:r>
        <w:rPr>
          <w:sz w:val="22"/>
          <w:szCs w:val="22"/>
          <w:lang w:val="en-US"/>
        </w:rPr>
        <w:t xml:space="preserve"> MAC CE. </w:t>
      </w:r>
      <w:r w:rsidR="004E4304" w:rsidRPr="001E65D0">
        <w:rPr>
          <w:sz w:val="22"/>
          <w:szCs w:val="22"/>
          <w:lang w:val="en-US"/>
        </w:rPr>
        <w:t>Which typ</w:t>
      </w:r>
      <w:r>
        <w:rPr>
          <w:sz w:val="22"/>
          <w:szCs w:val="22"/>
          <w:lang w:val="en-US"/>
        </w:rPr>
        <w:t xml:space="preserve">e of format is used depending on </w:t>
      </w:r>
      <w:r w:rsidR="004E4304" w:rsidRPr="001E65D0">
        <w:rPr>
          <w:sz w:val="22"/>
          <w:szCs w:val="22"/>
          <w:lang w:val="en-US"/>
        </w:rPr>
        <w:t>how many Scell is configured.</w:t>
      </w:r>
    </w:p>
    <w:p w14:paraId="6E600CF9" w14:textId="77777777" w:rsidR="004E4304" w:rsidRPr="004E4304" w:rsidRDefault="004E4304" w:rsidP="004E4304">
      <w:pPr>
        <w:jc w:val="center"/>
        <w:rPr>
          <w:sz w:val="22"/>
          <w:szCs w:val="22"/>
          <w:lang w:val="en-US"/>
        </w:rPr>
      </w:pPr>
      <w:r w:rsidRPr="004E4304">
        <w:rPr>
          <w:sz w:val="22"/>
          <w:szCs w:val="22"/>
          <w:lang w:val="en-US"/>
        </w:rPr>
        <w:object w:dxaOrig="5700" w:dyaOrig="1020" w14:anchorId="16B21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51.35pt" o:ole="">
            <v:imagedata r:id="rId14" o:title=""/>
          </v:shape>
          <o:OLEObject Type="Embed" ProgID="Visio.Drawing.15" ShapeID="_x0000_i1025" DrawAspect="Content" ObjectID="_1643188718" r:id="rId15"/>
        </w:object>
      </w:r>
    </w:p>
    <w:p w14:paraId="75DE9B6C" w14:textId="1760BB9D" w:rsidR="004E4304" w:rsidRPr="00A8287A" w:rsidRDefault="00877C60" w:rsidP="004E4304">
      <w:pPr>
        <w:jc w:val="center"/>
        <w:rPr>
          <w:b/>
          <w:sz w:val="22"/>
          <w:szCs w:val="22"/>
          <w:lang w:val="en-US"/>
        </w:rPr>
      </w:pPr>
      <w:r>
        <w:rPr>
          <w:b/>
          <w:sz w:val="22"/>
          <w:szCs w:val="22"/>
          <w:lang w:val="en-US"/>
        </w:rPr>
        <w:t>Figure 2</w:t>
      </w:r>
      <w:r w:rsidR="005D47D4">
        <w:rPr>
          <w:b/>
          <w:sz w:val="22"/>
          <w:szCs w:val="22"/>
          <w:lang w:val="en-US"/>
        </w:rPr>
        <w:t>: Short LBT failure MAC CE</w:t>
      </w:r>
    </w:p>
    <w:p w14:paraId="77FD7EE2" w14:textId="77777777" w:rsidR="004E4304" w:rsidRPr="004E4304" w:rsidRDefault="004E4304" w:rsidP="004E4304">
      <w:pPr>
        <w:jc w:val="center"/>
        <w:rPr>
          <w:sz w:val="22"/>
          <w:szCs w:val="22"/>
          <w:lang w:val="en-US"/>
        </w:rPr>
      </w:pPr>
      <w:r w:rsidRPr="004E4304">
        <w:rPr>
          <w:sz w:val="22"/>
          <w:szCs w:val="22"/>
          <w:lang w:val="en-US"/>
        </w:rPr>
        <w:object w:dxaOrig="5700" w:dyaOrig="2730" w14:anchorId="494DC4BB">
          <v:shape id="_x0000_i1026" type="#_x0000_t75" style="width:284.35pt;height:136.65pt" o:ole="">
            <v:imagedata r:id="rId16" o:title=""/>
          </v:shape>
          <o:OLEObject Type="Embed" ProgID="Visio.Drawing.15" ShapeID="_x0000_i1026" DrawAspect="Content" ObjectID="_1643188719" r:id="rId17"/>
        </w:object>
      </w:r>
    </w:p>
    <w:p w14:paraId="52F99FA8" w14:textId="22AA2742" w:rsidR="004E4304" w:rsidRPr="00A8287A" w:rsidRDefault="00877C60" w:rsidP="004E4304">
      <w:pPr>
        <w:jc w:val="center"/>
        <w:rPr>
          <w:b/>
          <w:sz w:val="22"/>
          <w:szCs w:val="22"/>
          <w:lang w:val="en-US"/>
        </w:rPr>
      </w:pPr>
      <w:r>
        <w:rPr>
          <w:b/>
          <w:sz w:val="22"/>
          <w:szCs w:val="22"/>
          <w:lang w:val="en-US"/>
        </w:rPr>
        <w:t>Figure 3</w:t>
      </w:r>
      <w:r w:rsidR="005D47D4">
        <w:rPr>
          <w:b/>
          <w:sz w:val="22"/>
          <w:szCs w:val="22"/>
          <w:lang w:val="en-US"/>
        </w:rPr>
        <w:t>: Long LBT failure MAC CE</w:t>
      </w:r>
    </w:p>
    <w:p w14:paraId="314B5EC4" w14:textId="2DE01104" w:rsidR="004E4304" w:rsidRPr="004D246F" w:rsidRDefault="004E4304" w:rsidP="004D246F">
      <w:pPr>
        <w:pStyle w:val="B1"/>
        <w:rPr>
          <w:rFonts w:ascii="Arial" w:hAnsi="Arial" w:cs="Arial"/>
          <w:lang w:eastAsia="ko-KR"/>
        </w:rPr>
      </w:pPr>
      <w:r w:rsidRPr="001E65D0">
        <w:rPr>
          <w:rFonts w:ascii="Arial" w:hAnsi="Arial" w:cs="Arial"/>
          <w:lang w:eastAsia="ko-KR"/>
        </w:rPr>
        <w:t>-</w:t>
      </w:r>
      <w:r w:rsidRPr="001E65D0">
        <w:rPr>
          <w:rFonts w:ascii="Arial" w:hAnsi="Arial" w:cs="Arial"/>
          <w:lang w:eastAsia="ko-KR"/>
        </w:rPr>
        <w:tab/>
        <w:t>C</w:t>
      </w:r>
      <w:r w:rsidRPr="001E65D0">
        <w:rPr>
          <w:rFonts w:ascii="Arial" w:hAnsi="Arial" w:cs="Arial"/>
          <w:vertAlign w:val="subscript"/>
          <w:lang w:eastAsia="ko-KR"/>
        </w:rPr>
        <w:t>i</w:t>
      </w:r>
      <w:r w:rsidR="004D246F">
        <w:rPr>
          <w:rFonts w:ascii="Arial" w:hAnsi="Arial" w:cs="Arial"/>
          <w:lang w:eastAsia="ko-KR"/>
        </w:rPr>
        <w:t>: this field indicates the LBT</w:t>
      </w:r>
      <w:r w:rsidRPr="001E65D0">
        <w:rPr>
          <w:rFonts w:ascii="Arial" w:hAnsi="Arial" w:cs="Arial"/>
          <w:lang w:eastAsia="ko-KR"/>
        </w:rPr>
        <w:t xml:space="preserve"> failure status of the serving cell </w:t>
      </w:r>
      <w:r w:rsidR="004D246F">
        <w:rPr>
          <w:rFonts w:ascii="Arial" w:hAnsi="Arial" w:cs="Arial"/>
          <w:lang w:eastAsia="ko-KR"/>
        </w:rPr>
        <w:t xml:space="preserve">i and </w:t>
      </w:r>
      <w:r w:rsidR="004D246F" w:rsidRPr="001E65D0">
        <w:rPr>
          <w:rFonts w:ascii="Arial" w:hAnsi="Arial" w:cs="Arial"/>
          <w:lang w:eastAsia="ko-KR"/>
        </w:rPr>
        <w:t>C</w:t>
      </w:r>
      <w:r w:rsidR="004D246F">
        <w:rPr>
          <w:rFonts w:ascii="Arial" w:hAnsi="Arial" w:cs="Arial"/>
          <w:vertAlign w:val="subscript"/>
          <w:lang w:eastAsia="ko-KR"/>
        </w:rPr>
        <w:t xml:space="preserve">0 </w:t>
      </w:r>
      <w:r w:rsidR="004D246F">
        <w:rPr>
          <w:rFonts w:ascii="Arial" w:hAnsi="Arial" w:cs="Arial"/>
          <w:lang w:eastAsia="ko-KR"/>
        </w:rPr>
        <w:t xml:space="preserve">field indicates the LBT failure status of PCell. </w:t>
      </w:r>
      <w:r w:rsidR="004D246F" w:rsidRPr="001E65D0">
        <w:rPr>
          <w:rFonts w:ascii="Arial" w:hAnsi="Arial" w:cs="Arial"/>
          <w:lang w:eastAsia="ko-KR"/>
        </w:rPr>
        <w:t>The C</w:t>
      </w:r>
      <w:r w:rsidR="004D246F" w:rsidRPr="001E65D0">
        <w:rPr>
          <w:rFonts w:ascii="Arial" w:hAnsi="Arial" w:cs="Arial"/>
          <w:vertAlign w:val="subscript"/>
          <w:lang w:eastAsia="ko-KR"/>
        </w:rPr>
        <w:t>i</w:t>
      </w:r>
      <w:r w:rsidR="004D246F" w:rsidRPr="001E65D0">
        <w:rPr>
          <w:rFonts w:ascii="Arial" w:hAnsi="Arial" w:cs="Arial"/>
          <w:lang w:eastAsia="ko-KR"/>
        </w:rPr>
        <w:t xml:space="preserve"> field is set to 1 to indicate that the ser</w:t>
      </w:r>
      <w:r w:rsidR="004D246F">
        <w:rPr>
          <w:rFonts w:ascii="Arial" w:hAnsi="Arial" w:cs="Arial"/>
          <w:lang w:eastAsia="ko-KR"/>
        </w:rPr>
        <w:t xml:space="preserve">ving cell i is detected with consistent </w:t>
      </w:r>
      <w:r w:rsidR="004D246F" w:rsidRPr="001E65D0">
        <w:rPr>
          <w:rFonts w:ascii="Arial" w:hAnsi="Arial" w:cs="Arial"/>
          <w:lang w:eastAsia="ko-KR"/>
        </w:rPr>
        <w:t>LBT failure.</w:t>
      </w:r>
      <w:r w:rsidR="004D246F">
        <w:rPr>
          <w:rFonts w:ascii="Arial" w:hAnsi="Arial" w:cs="Arial"/>
          <w:lang w:eastAsia="ko-KR"/>
        </w:rPr>
        <w:t xml:space="preserve"> </w:t>
      </w:r>
    </w:p>
    <w:p w14:paraId="0FDDF042" w14:textId="39CF449C" w:rsidR="00854641" w:rsidRPr="00854641" w:rsidRDefault="004E4304" w:rsidP="004E4304">
      <w:pPr>
        <w:rPr>
          <w:rFonts w:eastAsiaTheme="minorEastAsia"/>
          <w:sz w:val="22"/>
          <w:szCs w:val="22"/>
        </w:rPr>
      </w:pPr>
      <w:r w:rsidRPr="001E65D0">
        <w:rPr>
          <w:b/>
          <w:sz w:val="22"/>
          <w:szCs w:val="22"/>
          <w:lang w:val="en-US"/>
        </w:rPr>
        <w:t xml:space="preserve">Proposal </w:t>
      </w:r>
      <w:r w:rsidR="00715503">
        <w:rPr>
          <w:b/>
          <w:sz w:val="22"/>
          <w:szCs w:val="22"/>
          <w:lang w:val="en-US"/>
        </w:rPr>
        <w:t>7</w:t>
      </w:r>
      <w:r w:rsidR="004D246F">
        <w:rPr>
          <w:b/>
          <w:sz w:val="22"/>
          <w:szCs w:val="22"/>
          <w:lang w:val="en-US"/>
        </w:rPr>
        <w:t xml:space="preserve">: </w:t>
      </w:r>
      <w:r w:rsidR="00C318F7">
        <w:rPr>
          <w:b/>
          <w:sz w:val="22"/>
          <w:szCs w:val="22"/>
          <w:lang w:val="en-US"/>
        </w:rPr>
        <w:t>S</w:t>
      </w:r>
      <w:r w:rsidR="006B3639">
        <w:rPr>
          <w:b/>
          <w:sz w:val="22"/>
          <w:szCs w:val="22"/>
          <w:lang w:val="en-US"/>
        </w:rPr>
        <w:t>hort</w:t>
      </w:r>
      <w:r w:rsidR="002D5B2F">
        <w:rPr>
          <w:b/>
          <w:sz w:val="22"/>
          <w:szCs w:val="22"/>
          <w:lang w:val="en-US"/>
        </w:rPr>
        <w:t xml:space="preserve"> </w:t>
      </w:r>
      <w:r w:rsidR="006B3639">
        <w:rPr>
          <w:b/>
          <w:sz w:val="22"/>
          <w:szCs w:val="22"/>
          <w:lang w:val="en-US"/>
        </w:rPr>
        <w:t xml:space="preserve">LBT failure MAC CE </w:t>
      </w:r>
      <w:r w:rsidR="00C318F7">
        <w:rPr>
          <w:b/>
          <w:sz w:val="22"/>
          <w:szCs w:val="22"/>
          <w:lang w:val="en-US"/>
        </w:rPr>
        <w:t>of 8 bits and long LBT failure MAC CE of length 32 bits</w:t>
      </w:r>
      <w:r w:rsidR="002D5B2F">
        <w:rPr>
          <w:b/>
          <w:sz w:val="22"/>
          <w:szCs w:val="22"/>
          <w:lang w:val="en-US"/>
        </w:rPr>
        <w:t xml:space="preserve"> </w:t>
      </w:r>
      <w:r w:rsidR="00C318F7">
        <w:rPr>
          <w:b/>
          <w:sz w:val="22"/>
          <w:szCs w:val="22"/>
          <w:lang w:val="en-US"/>
        </w:rPr>
        <w:t>should</w:t>
      </w:r>
      <w:r>
        <w:rPr>
          <w:b/>
          <w:sz w:val="22"/>
          <w:szCs w:val="22"/>
          <w:lang w:val="en-US"/>
        </w:rPr>
        <w:t xml:space="preserve"> be used</w:t>
      </w:r>
      <w:r w:rsidRPr="001E65D0">
        <w:rPr>
          <w:b/>
          <w:sz w:val="22"/>
          <w:szCs w:val="22"/>
          <w:lang w:val="en-US"/>
        </w:rPr>
        <w:t>.</w:t>
      </w:r>
    </w:p>
    <w:p w14:paraId="714029A2" w14:textId="77777777" w:rsidR="00300AE8" w:rsidRPr="003533B0" w:rsidRDefault="00300AE8" w:rsidP="00300AE8">
      <w:pPr>
        <w:pStyle w:val="1"/>
        <w:rPr>
          <w:lang w:val="en-US"/>
        </w:rPr>
      </w:pPr>
      <w:bookmarkStart w:id="2" w:name="_Toc766283"/>
      <w:bookmarkStart w:id="3" w:name="_Toc868954"/>
      <w:bookmarkStart w:id="4" w:name="_Toc868994"/>
      <w:bookmarkStart w:id="5" w:name="_Toc878629"/>
      <w:bookmarkStart w:id="6" w:name="_Toc878642"/>
      <w:bookmarkStart w:id="7" w:name="_Toc878706"/>
      <w:bookmarkStart w:id="8" w:name="_Toc878720"/>
      <w:bookmarkStart w:id="9" w:name="_Toc878730"/>
      <w:bookmarkStart w:id="10" w:name="_Toc878761"/>
      <w:bookmarkStart w:id="11" w:name="_Toc766284"/>
      <w:bookmarkStart w:id="12" w:name="_Toc868955"/>
      <w:bookmarkStart w:id="13" w:name="_Toc868995"/>
      <w:bookmarkStart w:id="14" w:name="_Toc878630"/>
      <w:bookmarkStart w:id="15" w:name="_Toc878643"/>
      <w:bookmarkStart w:id="16" w:name="_Toc878707"/>
      <w:bookmarkStart w:id="17" w:name="_Toc878721"/>
      <w:bookmarkStart w:id="18" w:name="_Toc878731"/>
      <w:bookmarkStart w:id="19" w:name="_Toc878762"/>
      <w:bookmarkStart w:id="20" w:name="_Toc525565501"/>
      <w:bookmarkStart w:id="21" w:name="_Toc465844068"/>
      <w:bookmarkStart w:id="22" w:name="_Toc465844075"/>
      <w:bookmarkStart w:id="23" w:name="_Toc465844076"/>
      <w:bookmarkStart w:id="24" w:name="_Toc465844077"/>
      <w:bookmarkStart w:id="25" w:name="_Toc465844078"/>
      <w:bookmarkStart w:id="26" w:name="_Toc4658440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3533B0">
        <w:rPr>
          <w:lang w:val="en-US"/>
        </w:rPr>
        <w:t>Conclusion</w:t>
      </w:r>
    </w:p>
    <w:p w14:paraId="051841D5" w14:textId="7011B404" w:rsidR="00E4554B" w:rsidRDefault="008D47AE" w:rsidP="00E4554B">
      <w:pPr>
        <w:rPr>
          <w:rFonts w:cs="Arial"/>
          <w:sz w:val="22"/>
          <w:szCs w:val="22"/>
        </w:rPr>
      </w:pPr>
      <w:r>
        <w:rPr>
          <w:rFonts w:cs="Arial"/>
          <w:sz w:val="22"/>
          <w:szCs w:val="22"/>
        </w:rPr>
        <w:t xml:space="preserve">In this contribution, we </w:t>
      </w:r>
      <w:r w:rsidR="007F3DA9">
        <w:rPr>
          <w:rFonts w:cs="Arial"/>
          <w:sz w:val="22"/>
          <w:szCs w:val="22"/>
        </w:rPr>
        <w:t xml:space="preserve">discussed </w:t>
      </w:r>
      <w:r w:rsidR="006B3639">
        <w:rPr>
          <w:rFonts w:cs="Arial"/>
          <w:sz w:val="22"/>
          <w:szCs w:val="22"/>
        </w:rPr>
        <w:t>the remaining issues on LBT failure MAC CE</w:t>
      </w:r>
      <w:r w:rsidR="007F3DA9">
        <w:rPr>
          <w:rFonts w:cs="Arial"/>
          <w:sz w:val="22"/>
          <w:szCs w:val="22"/>
        </w:rPr>
        <w:t xml:space="preserve"> and b</w:t>
      </w:r>
      <w:r w:rsidR="00E4554B" w:rsidRPr="001E65D0">
        <w:rPr>
          <w:rFonts w:cs="Arial"/>
          <w:sz w:val="22"/>
          <w:szCs w:val="22"/>
        </w:rPr>
        <w:t>ased on the discussion we propose the following:</w:t>
      </w:r>
    </w:p>
    <w:p w14:paraId="031BE52E" w14:textId="77777777" w:rsidR="00C34AC2" w:rsidRPr="00823C5D" w:rsidRDefault="00C34AC2" w:rsidP="00C34AC2">
      <w:pPr>
        <w:rPr>
          <w:b/>
          <w:sz w:val="22"/>
          <w:szCs w:val="22"/>
          <w:lang w:val="en-US"/>
        </w:rPr>
      </w:pPr>
      <w:r w:rsidRPr="00823C5D">
        <w:rPr>
          <w:b/>
          <w:sz w:val="22"/>
          <w:szCs w:val="22"/>
          <w:lang w:val="en-US"/>
        </w:rPr>
        <w:t xml:space="preserve">Proposal 1: </w:t>
      </w:r>
      <w:r>
        <w:rPr>
          <w:b/>
          <w:sz w:val="22"/>
          <w:szCs w:val="22"/>
          <w:lang w:val="en-US"/>
        </w:rPr>
        <w:t>W</w:t>
      </w:r>
      <w:r w:rsidRPr="00823C5D">
        <w:rPr>
          <w:b/>
          <w:sz w:val="22"/>
          <w:szCs w:val="22"/>
          <w:lang w:val="en-US"/>
        </w:rPr>
        <w:t xml:space="preserve">hen consistent UL LBT failure is declared on SpCell, the UE can transmit the LBT failure MAC CE indicating the SpCell </w:t>
      </w:r>
      <w:r>
        <w:rPr>
          <w:b/>
          <w:sz w:val="22"/>
          <w:szCs w:val="22"/>
          <w:lang w:val="en-US"/>
        </w:rPr>
        <w:t xml:space="preserve">UL LBT failure </w:t>
      </w:r>
      <w:r w:rsidRPr="00823C5D">
        <w:rPr>
          <w:b/>
          <w:sz w:val="22"/>
          <w:szCs w:val="22"/>
          <w:lang w:val="en-US"/>
        </w:rPr>
        <w:t>on a</w:t>
      </w:r>
      <w:r>
        <w:rPr>
          <w:b/>
          <w:sz w:val="22"/>
          <w:szCs w:val="22"/>
          <w:lang w:val="en-US"/>
        </w:rPr>
        <w:t xml:space="preserve"> </w:t>
      </w:r>
      <w:r w:rsidRPr="00823C5D">
        <w:rPr>
          <w:b/>
          <w:sz w:val="22"/>
          <w:szCs w:val="22"/>
          <w:lang w:val="en-US"/>
        </w:rPr>
        <w:t>SCell without consistent UL LBT failure.</w:t>
      </w:r>
    </w:p>
    <w:p w14:paraId="0A317736" w14:textId="77777777" w:rsidR="004A6008" w:rsidRDefault="004A6008" w:rsidP="004A6008">
      <w:pPr>
        <w:rPr>
          <w:rFonts w:eastAsiaTheme="minorEastAsia"/>
          <w:b/>
          <w:sz w:val="22"/>
          <w:szCs w:val="22"/>
          <w:lang w:val="en-US"/>
        </w:rPr>
      </w:pPr>
      <w:r w:rsidRPr="004D1BAE">
        <w:rPr>
          <w:rFonts w:hint="eastAsia"/>
          <w:b/>
          <w:sz w:val="22"/>
          <w:szCs w:val="22"/>
          <w:lang w:val="en-US"/>
        </w:rPr>
        <w:t>P</w:t>
      </w:r>
      <w:r w:rsidRPr="004D1BAE">
        <w:rPr>
          <w:b/>
          <w:sz w:val="22"/>
          <w:szCs w:val="22"/>
          <w:lang w:val="en-US"/>
        </w:rPr>
        <w:t xml:space="preserve">roposal </w:t>
      </w:r>
      <w:r>
        <w:rPr>
          <w:b/>
          <w:sz w:val="22"/>
          <w:szCs w:val="22"/>
          <w:lang w:val="en-US"/>
        </w:rPr>
        <w:t>2</w:t>
      </w:r>
      <w:r w:rsidRPr="004D1BAE">
        <w:rPr>
          <w:b/>
          <w:sz w:val="22"/>
          <w:szCs w:val="22"/>
          <w:lang w:val="en-US"/>
        </w:rPr>
        <w:t xml:space="preserve">: </w:t>
      </w:r>
      <w:r>
        <w:rPr>
          <w:b/>
          <w:sz w:val="22"/>
          <w:szCs w:val="22"/>
          <w:lang w:val="en-US"/>
        </w:rPr>
        <w:t xml:space="preserve">A guard timer on SCell where MAC CE is transmitted is used to </w:t>
      </w:r>
      <w:r w:rsidRPr="004D1BAE">
        <w:rPr>
          <w:b/>
          <w:sz w:val="22"/>
          <w:szCs w:val="22"/>
          <w:lang w:val="en-US"/>
        </w:rPr>
        <w:t>control the BWP switching</w:t>
      </w:r>
      <w:r>
        <w:rPr>
          <w:b/>
          <w:sz w:val="22"/>
          <w:szCs w:val="22"/>
          <w:lang w:val="en-US"/>
        </w:rPr>
        <w:t xml:space="preserve"> and RACH</w:t>
      </w:r>
      <w:r w:rsidRPr="004D1BAE">
        <w:rPr>
          <w:b/>
          <w:sz w:val="22"/>
          <w:szCs w:val="22"/>
          <w:lang w:val="en-US"/>
        </w:rPr>
        <w:t xml:space="preserve"> for LBT failure</w:t>
      </w:r>
      <w:r>
        <w:rPr>
          <w:b/>
          <w:sz w:val="22"/>
          <w:szCs w:val="22"/>
          <w:lang w:val="en-US"/>
        </w:rPr>
        <w:t xml:space="preserve"> recovery on SpCell</w:t>
      </w:r>
      <w:r w:rsidRPr="004D1BAE">
        <w:rPr>
          <w:b/>
          <w:sz w:val="22"/>
          <w:szCs w:val="22"/>
          <w:lang w:val="en-US"/>
        </w:rPr>
        <w:t>.</w:t>
      </w:r>
    </w:p>
    <w:p w14:paraId="26B6F7B5" w14:textId="77777777" w:rsidR="004A6008" w:rsidRDefault="004A6008" w:rsidP="004A6008">
      <w:pPr>
        <w:rPr>
          <w:rFonts w:eastAsiaTheme="minorEastAsia"/>
          <w:b/>
          <w:sz w:val="22"/>
          <w:szCs w:val="22"/>
          <w:lang w:val="en-US"/>
        </w:rPr>
      </w:pPr>
      <w:r>
        <w:rPr>
          <w:rFonts w:eastAsiaTheme="minorEastAsia" w:hint="eastAsia"/>
          <w:b/>
          <w:sz w:val="22"/>
          <w:szCs w:val="22"/>
          <w:lang w:val="en-US"/>
        </w:rPr>
        <w:t>P</w:t>
      </w:r>
      <w:r>
        <w:rPr>
          <w:rFonts w:eastAsiaTheme="minorEastAsia"/>
          <w:b/>
          <w:sz w:val="22"/>
          <w:szCs w:val="22"/>
          <w:lang w:val="en-US"/>
        </w:rPr>
        <w:t>roposal 3: The guard timer is started upon transmission of LBT failure MAC CE on SCell and stopped upon reception of BWP switching command from the network.</w:t>
      </w:r>
    </w:p>
    <w:p w14:paraId="5449B138" w14:textId="77777777" w:rsidR="004A6008" w:rsidRPr="0038012E" w:rsidRDefault="004A6008" w:rsidP="004A6008">
      <w:pPr>
        <w:rPr>
          <w:rFonts w:eastAsiaTheme="minorEastAsia"/>
          <w:b/>
          <w:sz w:val="22"/>
          <w:szCs w:val="22"/>
          <w:lang w:val="en-US"/>
        </w:rPr>
      </w:pPr>
      <w:r>
        <w:rPr>
          <w:rFonts w:eastAsiaTheme="minorEastAsia"/>
          <w:b/>
          <w:sz w:val="22"/>
          <w:szCs w:val="22"/>
          <w:lang w:val="en-US"/>
        </w:rPr>
        <w:t xml:space="preserve">Proposal 4: Upon the expiry of the guard timer, the UE performs BWP switching and RACH procedure in another BWP. </w:t>
      </w:r>
    </w:p>
    <w:p w14:paraId="46B588D0" w14:textId="77777777" w:rsidR="00715AEA" w:rsidRDefault="00715AEA" w:rsidP="00715AEA">
      <w:pPr>
        <w:rPr>
          <w:b/>
          <w:sz w:val="22"/>
          <w:szCs w:val="22"/>
          <w:lang w:val="en-US"/>
        </w:rPr>
      </w:pPr>
      <w:r w:rsidRPr="007123F7">
        <w:rPr>
          <w:b/>
          <w:sz w:val="22"/>
          <w:szCs w:val="22"/>
          <w:lang w:val="en-US"/>
        </w:rPr>
        <w:t xml:space="preserve">Proposal </w:t>
      </w:r>
      <w:r>
        <w:rPr>
          <w:b/>
          <w:sz w:val="22"/>
          <w:szCs w:val="22"/>
          <w:lang w:val="en-US"/>
        </w:rPr>
        <w:t>5</w:t>
      </w:r>
      <w:r w:rsidRPr="007123F7">
        <w:rPr>
          <w:b/>
          <w:sz w:val="22"/>
          <w:szCs w:val="22"/>
          <w:lang w:val="en-US"/>
        </w:rPr>
        <w:t>:</w:t>
      </w:r>
      <w:r>
        <w:rPr>
          <w:b/>
          <w:sz w:val="22"/>
          <w:szCs w:val="22"/>
          <w:lang w:val="en-US"/>
        </w:rPr>
        <w:t xml:space="preserve"> LBT failure MAC CE </w:t>
      </w:r>
      <w:r w:rsidRPr="00823C5D">
        <w:rPr>
          <w:b/>
          <w:sz w:val="22"/>
          <w:szCs w:val="22"/>
          <w:lang w:val="en-US"/>
        </w:rPr>
        <w:t xml:space="preserve">indicating the SpCell </w:t>
      </w:r>
      <w:r>
        <w:rPr>
          <w:b/>
          <w:sz w:val="22"/>
          <w:szCs w:val="22"/>
          <w:lang w:val="en-US"/>
        </w:rPr>
        <w:t xml:space="preserve">is transmitted </w:t>
      </w:r>
      <w:r w:rsidRPr="00823C5D">
        <w:rPr>
          <w:b/>
          <w:sz w:val="22"/>
          <w:szCs w:val="22"/>
          <w:lang w:val="en-US"/>
        </w:rPr>
        <w:t xml:space="preserve">on </w:t>
      </w:r>
      <w:r>
        <w:rPr>
          <w:b/>
          <w:sz w:val="22"/>
          <w:szCs w:val="22"/>
          <w:lang w:val="en-US"/>
        </w:rPr>
        <w:t xml:space="preserve">a </w:t>
      </w:r>
      <w:r w:rsidRPr="00823C5D">
        <w:rPr>
          <w:b/>
          <w:sz w:val="22"/>
          <w:szCs w:val="22"/>
          <w:lang w:val="en-US"/>
        </w:rPr>
        <w:t>SCell wi</w:t>
      </w:r>
      <w:r>
        <w:rPr>
          <w:b/>
          <w:sz w:val="22"/>
          <w:szCs w:val="22"/>
          <w:lang w:val="en-US"/>
        </w:rPr>
        <w:t>thout consistent UL LBT failure if the</w:t>
      </w:r>
      <w:r w:rsidRPr="007123F7">
        <w:t xml:space="preserve"> </w:t>
      </w:r>
      <w:r w:rsidRPr="007123F7">
        <w:rPr>
          <w:b/>
          <w:sz w:val="22"/>
          <w:szCs w:val="22"/>
          <w:lang w:val="en-US"/>
        </w:rPr>
        <w:t xml:space="preserve">time domain of the available resource is </w:t>
      </w:r>
      <w:r>
        <w:rPr>
          <w:b/>
          <w:sz w:val="22"/>
          <w:szCs w:val="22"/>
          <w:lang w:val="en-US"/>
        </w:rPr>
        <w:t xml:space="preserve">before </w:t>
      </w:r>
      <w:r w:rsidRPr="007123F7">
        <w:rPr>
          <w:b/>
          <w:sz w:val="22"/>
          <w:szCs w:val="22"/>
          <w:lang w:val="en-US"/>
        </w:rPr>
        <w:t>that of the uplink grant received in RAR</w:t>
      </w:r>
      <w:r>
        <w:rPr>
          <w:b/>
          <w:sz w:val="22"/>
          <w:szCs w:val="22"/>
          <w:lang w:val="en-US"/>
        </w:rPr>
        <w:t>.</w:t>
      </w:r>
    </w:p>
    <w:p w14:paraId="6A791E56" w14:textId="77777777" w:rsidR="00715AEA" w:rsidRPr="00675BD0" w:rsidRDefault="00715AEA" w:rsidP="00715AEA">
      <w:pPr>
        <w:rPr>
          <w:rFonts w:eastAsiaTheme="minorEastAsia"/>
          <w:b/>
          <w:sz w:val="22"/>
          <w:szCs w:val="22"/>
          <w:lang w:val="en-US"/>
        </w:rPr>
      </w:pPr>
      <w:r w:rsidRPr="00675BD0">
        <w:rPr>
          <w:rFonts w:eastAsiaTheme="minorEastAsia"/>
          <w:b/>
          <w:sz w:val="22"/>
          <w:szCs w:val="22"/>
          <w:lang w:val="en-US"/>
        </w:rPr>
        <w:t xml:space="preserve">Proposal </w:t>
      </w:r>
      <w:r>
        <w:rPr>
          <w:rFonts w:eastAsiaTheme="minorEastAsia"/>
          <w:b/>
          <w:sz w:val="22"/>
          <w:szCs w:val="22"/>
          <w:lang w:val="en-US"/>
        </w:rPr>
        <w:t>6</w:t>
      </w:r>
      <w:r w:rsidRPr="00675BD0">
        <w:rPr>
          <w:rFonts w:eastAsiaTheme="minorEastAsia"/>
          <w:b/>
          <w:sz w:val="22"/>
          <w:szCs w:val="22"/>
          <w:lang w:val="en-US"/>
        </w:rPr>
        <w:t>: Cancel the consistent LBT failure status of a certain SCell if UE receives DCI for BWP switching on this SCell before the LBT failure MAC CE is generated.</w:t>
      </w:r>
    </w:p>
    <w:p w14:paraId="7C2586E9" w14:textId="5C0E1F9B" w:rsidR="00715AEA" w:rsidRPr="00F94266" w:rsidRDefault="00715AEA" w:rsidP="00E4554B">
      <w:pPr>
        <w:rPr>
          <w:rFonts w:eastAsiaTheme="minorEastAsia" w:hint="eastAsia"/>
          <w:sz w:val="22"/>
          <w:szCs w:val="22"/>
        </w:rPr>
      </w:pPr>
      <w:r w:rsidRPr="001E65D0">
        <w:rPr>
          <w:b/>
          <w:sz w:val="22"/>
          <w:szCs w:val="22"/>
          <w:lang w:val="en-US"/>
        </w:rPr>
        <w:t xml:space="preserve">Proposal </w:t>
      </w:r>
      <w:r>
        <w:rPr>
          <w:b/>
          <w:sz w:val="22"/>
          <w:szCs w:val="22"/>
          <w:lang w:val="en-US"/>
        </w:rPr>
        <w:t>7: Short</w:t>
      </w:r>
      <w:r w:rsidR="002D5B2F">
        <w:rPr>
          <w:b/>
          <w:sz w:val="22"/>
          <w:szCs w:val="22"/>
          <w:lang w:val="en-US"/>
        </w:rPr>
        <w:t xml:space="preserve"> </w:t>
      </w:r>
      <w:r>
        <w:rPr>
          <w:b/>
          <w:sz w:val="22"/>
          <w:szCs w:val="22"/>
          <w:lang w:val="en-US"/>
        </w:rPr>
        <w:t>LBT failure MAC CE of 8 bits and long LBT failure MAC CE of length 32 bits</w:t>
      </w:r>
      <w:r w:rsidR="002D5B2F">
        <w:rPr>
          <w:b/>
          <w:sz w:val="22"/>
          <w:szCs w:val="22"/>
          <w:lang w:val="en-US"/>
        </w:rPr>
        <w:t xml:space="preserve"> </w:t>
      </w:r>
      <w:r>
        <w:rPr>
          <w:b/>
          <w:sz w:val="22"/>
          <w:szCs w:val="22"/>
          <w:lang w:val="en-US"/>
        </w:rPr>
        <w:t>should be used</w:t>
      </w:r>
      <w:r w:rsidRPr="001E65D0">
        <w:rPr>
          <w:b/>
          <w:sz w:val="22"/>
          <w:szCs w:val="22"/>
          <w:lang w:val="en-US"/>
        </w:rPr>
        <w:t>.</w:t>
      </w:r>
      <w:bookmarkStart w:id="27" w:name="_GoBack"/>
      <w:bookmarkEnd w:id="27"/>
    </w:p>
    <w:p w14:paraId="0980C1AE" w14:textId="54D12367" w:rsidR="000F4A88" w:rsidRPr="003533B0" w:rsidRDefault="000F4A88" w:rsidP="00E4554B">
      <w:pPr>
        <w:pStyle w:val="1"/>
      </w:pPr>
      <w:r w:rsidRPr="003533B0">
        <w:t>References</w:t>
      </w:r>
    </w:p>
    <w:p w14:paraId="35C0EA05" w14:textId="77777777" w:rsidR="00135A1F" w:rsidRPr="00135A1F" w:rsidRDefault="008706D0" w:rsidP="00135A1F">
      <w:pPr>
        <w:pStyle w:val="Reference"/>
      </w:pPr>
      <w:bookmarkStart w:id="28" w:name="_Ref513478584"/>
      <w:r w:rsidRPr="00135A1F">
        <w:t>RAN2#10</w:t>
      </w:r>
      <w:r w:rsidR="00700509" w:rsidRPr="00135A1F">
        <w:t>7</w:t>
      </w:r>
      <w:r w:rsidRPr="00135A1F">
        <w:t xml:space="preserve"> chairman note</w:t>
      </w:r>
      <w:bookmarkEnd w:id="28"/>
    </w:p>
    <w:p w14:paraId="690DADD0" w14:textId="44DEA4B9" w:rsidR="00700509" w:rsidRPr="00135A1F" w:rsidRDefault="00700509" w:rsidP="00135A1F">
      <w:pPr>
        <w:pStyle w:val="Reference"/>
        <w:rPr>
          <w:rFonts w:eastAsiaTheme="minorEastAsia"/>
        </w:rPr>
      </w:pPr>
      <w:r w:rsidRPr="00135A1F">
        <w:t>RAN2#107bis chairman note</w:t>
      </w:r>
    </w:p>
    <w:sectPr w:rsidR="00700509" w:rsidRPr="00135A1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3E5B4" w14:textId="77777777" w:rsidR="00560040" w:rsidRDefault="00560040">
      <w:pPr>
        <w:spacing w:after="0"/>
      </w:pPr>
      <w:r>
        <w:separator/>
      </w:r>
    </w:p>
  </w:endnote>
  <w:endnote w:type="continuationSeparator" w:id="0">
    <w:p w14:paraId="6186CE5C" w14:textId="77777777" w:rsidR="00560040" w:rsidRDefault="00560040">
      <w:pPr>
        <w:spacing w:after="0"/>
      </w:pPr>
      <w:r>
        <w:continuationSeparator/>
      </w:r>
    </w:p>
  </w:endnote>
  <w:endnote w:type="continuationNotice" w:id="1">
    <w:p w14:paraId="37281FDE" w14:textId="77777777" w:rsidR="00560040" w:rsidRDefault="00560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307B0" w14:textId="77777777" w:rsidR="00560040" w:rsidRDefault="00560040">
      <w:pPr>
        <w:spacing w:after="0"/>
      </w:pPr>
      <w:r>
        <w:separator/>
      </w:r>
    </w:p>
  </w:footnote>
  <w:footnote w:type="continuationSeparator" w:id="0">
    <w:p w14:paraId="29BDA81B" w14:textId="77777777" w:rsidR="00560040" w:rsidRDefault="00560040">
      <w:pPr>
        <w:spacing w:after="0"/>
      </w:pPr>
      <w:r>
        <w:continuationSeparator/>
      </w:r>
    </w:p>
  </w:footnote>
  <w:footnote w:type="continuationNotice" w:id="1">
    <w:p w14:paraId="14A81172" w14:textId="77777777" w:rsidR="00560040" w:rsidRDefault="005600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4412DC"/>
    <w:multiLevelType w:val="hybridMultilevel"/>
    <w:tmpl w:val="73AE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94390"/>
    <w:multiLevelType w:val="hybridMultilevel"/>
    <w:tmpl w:val="72D2776A"/>
    <w:lvl w:ilvl="0" w:tplc="7D522EB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A27880"/>
    <w:multiLevelType w:val="hybridMultilevel"/>
    <w:tmpl w:val="9AE49722"/>
    <w:lvl w:ilvl="0" w:tplc="B796AD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841C7B"/>
    <w:multiLevelType w:val="hybridMultilevel"/>
    <w:tmpl w:val="911A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1483E"/>
    <w:multiLevelType w:val="hybridMultilevel"/>
    <w:tmpl w:val="8460CFC8"/>
    <w:lvl w:ilvl="0" w:tplc="D910DD6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11" w15:restartNumberingAfterBreak="0">
    <w:nsid w:val="191C6B17"/>
    <w:multiLevelType w:val="hybridMultilevel"/>
    <w:tmpl w:val="744C1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142F0"/>
    <w:multiLevelType w:val="hybridMultilevel"/>
    <w:tmpl w:val="6FF45A58"/>
    <w:lvl w:ilvl="0" w:tplc="04090005">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04611C"/>
    <w:multiLevelType w:val="hybridMultilevel"/>
    <w:tmpl w:val="0CEAA832"/>
    <w:lvl w:ilvl="0" w:tplc="416A01FA">
      <w:start w:val="1"/>
      <w:numFmt w:val="decimal"/>
      <w:lvlText w:val="Option %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9C4E5F"/>
    <w:multiLevelType w:val="hybridMultilevel"/>
    <w:tmpl w:val="CB28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9" w15:restartNumberingAfterBreak="0">
    <w:nsid w:val="2DFF53D8"/>
    <w:multiLevelType w:val="hybridMultilevel"/>
    <w:tmpl w:val="774C1C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E3212C"/>
    <w:multiLevelType w:val="hybridMultilevel"/>
    <w:tmpl w:val="63FE8204"/>
    <w:lvl w:ilvl="0" w:tplc="78A864B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843391"/>
    <w:multiLevelType w:val="hybridMultilevel"/>
    <w:tmpl w:val="E5186736"/>
    <w:lvl w:ilvl="0" w:tplc="DF3CB75E">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A7B4D"/>
    <w:multiLevelType w:val="hybridMultilevel"/>
    <w:tmpl w:val="15F6D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5D1D65"/>
    <w:multiLevelType w:val="multilevel"/>
    <w:tmpl w:val="B0B82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6F657B"/>
    <w:multiLevelType w:val="hybridMultilevel"/>
    <w:tmpl w:val="D8F6F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F47E58"/>
    <w:multiLevelType w:val="multilevel"/>
    <w:tmpl w:val="9DCAB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6F5D85"/>
    <w:multiLevelType w:val="hybridMultilevel"/>
    <w:tmpl w:val="1C4A9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03168"/>
    <w:multiLevelType w:val="hybridMultilevel"/>
    <w:tmpl w:val="4D7C0C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454E0"/>
    <w:multiLevelType w:val="multilevel"/>
    <w:tmpl w:val="CF62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2D00A60"/>
    <w:multiLevelType w:val="hybridMultilevel"/>
    <w:tmpl w:val="6EF88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A169EE"/>
    <w:multiLevelType w:val="hybridMultilevel"/>
    <w:tmpl w:val="5DC0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3209D2"/>
    <w:multiLevelType w:val="hybridMultilevel"/>
    <w:tmpl w:val="9AE49722"/>
    <w:lvl w:ilvl="0" w:tplc="B796AD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E6575"/>
    <w:multiLevelType w:val="hybridMultilevel"/>
    <w:tmpl w:val="23BC3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29"/>
  </w:num>
  <w:num w:numId="3">
    <w:abstractNumId w:val="25"/>
  </w:num>
  <w:num w:numId="4">
    <w:abstractNumId w:val="31"/>
  </w:num>
  <w:num w:numId="5">
    <w:abstractNumId w:val="17"/>
  </w:num>
  <w:num w:numId="6">
    <w:abstractNumId w:val="41"/>
  </w:num>
  <w:num w:numId="7">
    <w:abstractNumId w:val="44"/>
  </w:num>
  <w:num w:numId="8">
    <w:abstractNumId w:val="31"/>
  </w:num>
  <w:num w:numId="9">
    <w:abstractNumId w:val="25"/>
  </w:num>
  <w:num w:numId="10">
    <w:abstractNumId w:val="31"/>
  </w:num>
  <w:num w:numId="11">
    <w:abstractNumId w:val="31"/>
  </w:num>
  <w:num w:numId="12">
    <w:abstractNumId w:val="31"/>
    <w:lvlOverride w:ilvl="0">
      <w:startOverride w:val="1"/>
    </w:lvlOverride>
  </w:num>
  <w:num w:numId="13">
    <w:abstractNumId w:val="46"/>
  </w:num>
  <w:num w:numId="14">
    <w:abstractNumId w:val="18"/>
  </w:num>
  <w:num w:numId="15">
    <w:abstractNumId w:val="16"/>
  </w:num>
  <w:num w:numId="16">
    <w:abstractNumId w:val="3"/>
  </w:num>
  <w:num w:numId="17">
    <w:abstractNumId w:val="0"/>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29"/>
  </w:num>
  <w:num w:numId="24">
    <w:abstractNumId w:val="1"/>
  </w:num>
  <w:num w:numId="25">
    <w:abstractNumId w:val="24"/>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9"/>
  </w:num>
  <w:num w:numId="29">
    <w:abstractNumId w:val="34"/>
  </w:num>
  <w:num w:numId="30">
    <w:abstractNumId w:val="27"/>
  </w:num>
  <w:num w:numId="31">
    <w:abstractNumId w:val="40"/>
  </w:num>
  <w:num w:numId="32">
    <w:abstractNumId w:val="23"/>
  </w:num>
  <w:num w:numId="33">
    <w:abstractNumId w:val="12"/>
  </w:num>
  <w:num w:numId="34">
    <w:abstractNumId w:val="20"/>
  </w:num>
  <w:num w:numId="35">
    <w:abstractNumId w:val="15"/>
  </w:num>
  <w:num w:numId="36">
    <w:abstractNumId w:val="8"/>
  </w:num>
  <w:num w:numId="37">
    <w:abstractNumId w:val="11"/>
  </w:num>
  <w:num w:numId="38">
    <w:abstractNumId w:val="35"/>
  </w:num>
  <w:num w:numId="39">
    <w:abstractNumId w:val="42"/>
  </w:num>
  <w:num w:numId="40">
    <w:abstractNumId w:val="33"/>
  </w:num>
  <w:num w:numId="41">
    <w:abstractNumId w:val="37"/>
  </w:num>
  <w:num w:numId="42">
    <w:abstractNumId w:val="30"/>
  </w:num>
  <w:num w:numId="43">
    <w:abstractNumId w:val="28"/>
  </w:num>
  <w:num w:numId="44">
    <w:abstractNumId w:val="21"/>
  </w:num>
  <w:num w:numId="45">
    <w:abstractNumId w:val="39"/>
  </w:num>
  <w:num w:numId="46">
    <w:abstractNumId w:val="6"/>
  </w:num>
  <w:num w:numId="47">
    <w:abstractNumId w:val="4"/>
  </w:num>
  <w:num w:numId="48">
    <w:abstractNumId w:val="13"/>
  </w:num>
  <w:num w:numId="49">
    <w:abstractNumId w:val="14"/>
  </w:num>
  <w:num w:numId="50">
    <w:abstractNumId w:val="32"/>
  </w:num>
  <w:num w:numId="51">
    <w:abstractNumId w:val="5"/>
  </w:num>
  <w:num w:numId="52">
    <w:abstractNumId w:val="45"/>
  </w:num>
  <w:num w:numId="53">
    <w:abstractNumId w:val="7"/>
  </w:num>
  <w:num w:numId="54">
    <w:abstractNumId w:val="36"/>
  </w:num>
  <w:num w:numId="55">
    <w:abstractNumId w:val="19"/>
  </w:num>
  <w:num w:numId="56">
    <w:abstractNumId w:val="2"/>
  </w:num>
  <w:num w:numId="57">
    <w:abstractNumId w:val="38"/>
  </w:num>
  <w:num w:numId="58">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0FE"/>
    <w:rsid w:val="00002D1F"/>
    <w:rsid w:val="00005631"/>
    <w:rsid w:val="000076A9"/>
    <w:rsid w:val="0001021F"/>
    <w:rsid w:val="000119B8"/>
    <w:rsid w:val="00012731"/>
    <w:rsid w:val="0001290D"/>
    <w:rsid w:val="0001398D"/>
    <w:rsid w:val="00014680"/>
    <w:rsid w:val="00014DCF"/>
    <w:rsid w:val="00014EE3"/>
    <w:rsid w:val="0001514B"/>
    <w:rsid w:val="000158AE"/>
    <w:rsid w:val="00016E83"/>
    <w:rsid w:val="00020189"/>
    <w:rsid w:val="0002299F"/>
    <w:rsid w:val="00025D52"/>
    <w:rsid w:val="00026311"/>
    <w:rsid w:val="0002789D"/>
    <w:rsid w:val="00027A76"/>
    <w:rsid w:val="00030CE1"/>
    <w:rsid w:val="00030EE7"/>
    <w:rsid w:val="000332CC"/>
    <w:rsid w:val="00034708"/>
    <w:rsid w:val="00035348"/>
    <w:rsid w:val="000379FF"/>
    <w:rsid w:val="00041C84"/>
    <w:rsid w:val="00042739"/>
    <w:rsid w:val="00044D45"/>
    <w:rsid w:val="0004501B"/>
    <w:rsid w:val="00045120"/>
    <w:rsid w:val="00045FF4"/>
    <w:rsid w:val="00050ACD"/>
    <w:rsid w:val="00050D60"/>
    <w:rsid w:val="00050DEF"/>
    <w:rsid w:val="00051FFF"/>
    <w:rsid w:val="00052B8A"/>
    <w:rsid w:val="0005369A"/>
    <w:rsid w:val="0005397D"/>
    <w:rsid w:val="00054E7A"/>
    <w:rsid w:val="000562AA"/>
    <w:rsid w:val="00057CD4"/>
    <w:rsid w:val="00060A87"/>
    <w:rsid w:val="0006164C"/>
    <w:rsid w:val="000638D2"/>
    <w:rsid w:val="00067987"/>
    <w:rsid w:val="00067E0C"/>
    <w:rsid w:val="000704D2"/>
    <w:rsid w:val="00071B1C"/>
    <w:rsid w:val="00073A95"/>
    <w:rsid w:val="00073D40"/>
    <w:rsid w:val="000760E8"/>
    <w:rsid w:val="000768C6"/>
    <w:rsid w:val="00076D71"/>
    <w:rsid w:val="000775B4"/>
    <w:rsid w:val="000807BB"/>
    <w:rsid w:val="00081D9F"/>
    <w:rsid w:val="000919E5"/>
    <w:rsid w:val="00094D35"/>
    <w:rsid w:val="000968FE"/>
    <w:rsid w:val="00096FB2"/>
    <w:rsid w:val="0009739E"/>
    <w:rsid w:val="000A084A"/>
    <w:rsid w:val="000A099B"/>
    <w:rsid w:val="000A1ECE"/>
    <w:rsid w:val="000A2429"/>
    <w:rsid w:val="000A4992"/>
    <w:rsid w:val="000A61EF"/>
    <w:rsid w:val="000B36A9"/>
    <w:rsid w:val="000B5BC5"/>
    <w:rsid w:val="000B6512"/>
    <w:rsid w:val="000B6680"/>
    <w:rsid w:val="000B6CBC"/>
    <w:rsid w:val="000B6D70"/>
    <w:rsid w:val="000B7646"/>
    <w:rsid w:val="000C0B87"/>
    <w:rsid w:val="000C1066"/>
    <w:rsid w:val="000C10AF"/>
    <w:rsid w:val="000C3525"/>
    <w:rsid w:val="000C37F0"/>
    <w:rsid w:val="000C4A78"/>
    <w:rsid w:val="000C78DC"/>
    <w:rsid w:val="000D04E0"/>
    <w:rsid w:val="000D172F"/>
    <w:rsid w:val="000D3330"/>
    <w:rsid w:val="000D54FA"/>
    <w:rsid w:val="000D6513"/>
    <w:rsid w:val="000D7215"/>
    <w:rsid w:val="000D78DF"/>
    <w:rsid w:val="000D7A24"/>
    <w:rsid w:val="000D7ACD"/>
    <w:rsid w:val="000D7DF8"/>
    <w:rsid w:val="000E02D6"/>
    <w:rsid w:val="000E0334"/>
    <w:rsid w:val="000E0501"/>
    <w:rsid w:val="000E09A3"/>
    <w:rsid w:val="000E2F56"/>
    <w:rsid w:val="000E3495"/>
    <w:rsid w:val="000E3499"/>
    <w:rsid w:val="000E396D"/>
    <w:rsid w:val="000E4C3F"/>
    <w:rsid w:val="000E71DC"/>
    <w:rsid w:val="000F004C"/>
    <w:rsid w:val="000F0375"/>
    <w:rsid w:val="000F0DF5"/>
    <w:rsid w:val="000F1BB3"/>
    <w:rsid w:val="000F3294"/>
    <w:rsid w:val="000F4A88"/>
    <w:rsid w:val="000F6915"/>
    <w:rsid w:val="000F6999"/>
    <w:rsid w:val="00100090"/>
    <w:rsid w:val="00100756"/>
    <w:rsid w:val="001021C5"/>
    <w:rsid w:val="00102649"/>
    <w:rsid w:val="00102ADF"/>
    <w:rsid w:val="0010357A"/>
    <w:rsid w:val="00103825"/>
    <w:rsid w:val="00103B69"/>
    <w:rsid w:val="001044D9"/>
    <w:rsid w:val="001052E3"/>
    <w:rsid w:val="00105301"/>
    <w:rsid w:val="00105838"/>
    <w:rsid w:val="00105F8F"/>
    <w:rsid w:val="00107E0F"/>
    <w:rsid w:val="00110B6F"/>
    <w:rsid w:val="0011173F"/>
    <w:rsid w:val="001122E7"/>
    <w:rsid w:val="00113982"/>
    <w:rsid w:val="00114A86"/>
    <w:rsid w:val="0011566F"/>
    <w:rsid w:val="00116144"/>
    <w:rsid w:val="00122E2D"/>
    <w:rsid w:val="0012587C"/>
    <w:rsid w:val="00125969"/>
    <w:rsid w:val="0012673B"/>
    <w:rsid w:val="00127734"/>
    <w:rsid w:val="001279CF"/>
    <w:rsid w:val="00127A9D"/>
    <w:rsid w:val="0013320A"/>
    <w:rsid w:val="00133EFC"/>
    <w:rsid w:val="0013443E"/>
    <w:rsid w:val="00134978"/>
    <w:rsid w:val="00135298"/>
    <w:rsid w:val="00135A1F"/>
    <w:rsid w:val="00136333"/>
    <w:rsid w:val="00137292"/>
    <w:rsid w:val="001401CB"/>
    <w:rsid w:val="00140C2B"/>
    <w:rsid w:val="00142631"/>
    <w:rsid w:val="00143F1E"/>
    <w:rsid w:val="0015156A"/>
    <w:rsid w:val="00151C45"/>
    <w:rsid w:val="001532B9"/>
    <w:rsid w:val="00157184"/>
    <w:rsid w:val="00157B0E"/>
    <w:rsid w:val="00160446"/>
    <w:rsid w:val="001623FF"/>
    <w:rsid w:val="00162CEF"/>
    <w:rsid w:val="00162E06"/>
    <w:rsid w:val="0016320D"/>
    <w:rsid w:val="00163A23"/>
    <w:rsid w:val="00163C41"/>
    <w:rsid w:val="0016557E"/>
    <w:rsid w:val="00170FCE"/>
    <w:rsid w:val="00175099"/>
    <w:rsid w:val="001807A6"/>
    <w:rsid w:val="00180E7E"/>
    <w:rsid w:val="001814E4"/>
    <w:rsid w:val="001855A4"/>
    <w:rsid w:val="00185C29"/>
    <w:rsid w:val="001867CD"/>
    <w:rsid w:val="00187DBC"/>
    <w:rsid w:val="0019073F"/>
    <w:rsid w:val="00190787"/>
    <w:rsid w:val="00191BFF"/>
    <w:rsid w:val="00191F81"/>
    <w:rsid w:val="0019221F"/>
    <w:rsid w:val="00192CC4"/>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0C51"/>
    <w:rsid w:val="001C0E6D"/>
    <w:rsid w:val="001C1EFC"/>
    <w:rsid w:val="001C2143"/>
    <w:rsid w:val="001C2828"/>
    <w:rsid w:val="001C334A"/>
    <w:rsid w:val="001C3606"/>
    <w:rsid w:val="001C3E65"/>
    <w:rsid w:val="001C4C1C"/>
    <w:rsid w:val="001C5113"/>
    <w:rsid w:val="001C720D"/>
    <w:rsid w:val="001C7C59"/>
    <w:rsid w:val="001D026F"/>
    <w:rsid w:val="001D0E21"/>
    <w:rsid w:val="001D356C"/>
    <w:rsid w:val="001D43DF"/>
    <w:rsid w:val="001D6AD2"/>
    <w:rsid w:val="001E2131"/>
    <w:rsid w:val="001E270B"/>
    <w:rsid w:val="001E3DF0"/>
    <w:rsid w:val="001E65D0"/>
    <w:rsid w:val="001F6E2B"/>
    <w:rsid w:val="002020F2"/>
    <w:rsid w:val="00203669"/>
    <w:rsid w:val="00204546"/>
    <w:rsid w:val="00204C27"/>
    <w:rsid w:val="00210394"/>
    <w:rsid w:val="0021214E"/>
    <w:rsid w:val="002126DA"/>
    <w:rsid w:val="00213D5F"/>
    <w:rsid w:val="0021411B"/>
    <w:rsid w:val="00216252"/>
    <w:rsid w:val="00216405"/>
    <w:rsid w:val="002164F4"/>
    <w:rsid w:val="00216AF6"/>
    <w:rsid w:val="00220B6E"/>
    <w:rsid w:val="002228BE"/>
    <w:rsid w:val="00225C6C"/>
    <w:rsid w:val="00226BC1"/>
    <w:rsid w:val="00227949"/>
    <w:rsid w:val="00227FF1"/>
    <w:rsid w:val="00230E68"/>
    <w:rsid w:val="00231915"/>
    <w:rsid w:val="002325EE"/>
    <w:rsid w:val="00232F24"/>
    <w:rsid w:val="00233C44"/>
    <w:rsid w:val="002343E5"/>
    <w:rsid w:val="00235C49"/>
    <w:rsid w:val="00237924"/>
    <w:rsid w:val="00237BFD"/>
    <w:rsid w:val="002401D4"/>
    <w:rsid w:val="00241968"/>
    <w:rsid w:val="00241B09"/>
    <w:rsid w:val="00243847"/>
    <w:rsid w:val="00244253"/>
    <w:rsid w:val="00245141"/>
    <w:rsid w:val="00246759"/>
    <w:rsid w:val="002468EC"/>
    <w:rsid w:val="002473A8"/>
    <w:rsid w:val="002506DC"/>
    <w:rsid w:val="00250C0D"/>
    <w:rsid w:val="00254E0B"/>
    <w:rsid w:val="0025583F"/>
    <w:rsid w:val="00260E9E"/>
    <w:rsid w:val="00260EB2"/>
    <w:rsid w:val="002636F4"/>
    <w:rsid w:val="00263890"/>
    <w:rsid w:val="002644EB"/>
    <w:rsid w:val="00267A79"/>
    <w:rsid w:val="00274268"/>
    <w:rsid w:val="00277808"/>
    <w:rsid w:val="002808B8"/>
    <w:rsid w:val="00281D8F"/>
    <w:rsid w:val="00281F49"/>
    <w:rsid w:val="00281F76"/>
    <w:rsid w:val="0028243B"/>
    <w:rsid w:val="00282659"/>
    <w:rsid w:val="00282C63"/>
    <w:rsid w:val="00284F5F"/>
    <w:rsid w:val="00286031"/>
    <w:rsid w:val="00287E27"/>
    <w:rsid w:val="00287F76"/>
    <w:rsid w:val="00290A77"/>
    <w:rsid w:val="00291B14"/>
    <w:rsid w:val="00294088"/>
    <w:rsid w:val="0029577B"/>
    <w:rsid w:val="00296B0B"/>
    <w:rsid w:val="002973A5"/>
    <w:rsid w:val="00297B4C"/>
    <w:rsid w:val="00297C0B"/>
    <w:rsid w:val="00297C6C"/>
    <w:rsid w:val="002A12B8"/>
    <w:rsid w:val="002A365B"/>
    <w:rsid w:val="002A56D6"/>
    <w:rsid w:val="002A6EC1"/>
    <w:rsid w:val="002B025B"/>
    <w:rsid w:val="002B160A"/>
    <w:rsid w:val="002B36AD"/>
    <w:rsid w:val="002B6DF4"/>
    <w:rsid w:val="002B7BC8"/>
    <w:rsid w:val="002C2ABC"/>
    <w:rsid w:val="002C41C2"/>
    <w:rsid w:val="002C5AFE"/>
    <w:rsid w:val="002C6B36"/>
    <w:rsid w:val="002C71F6"/>
    <w:rsid w:val="002C7B14"/>
    <w:rsid w:val="002D0194"/>
    <w:rsid w:val="002D0933"/>
    <w:rsid w:val="002D0BBA"/>
    <w:rsid w:val="002D1355"/>
    <w:rsid w:val="002D333C"/>
    <w:rsid w:val="002D4F5D"/>
    <w:rsid w:val="002D5B2F"/>
    <w:rsid w:val="002D5E6C"/>
    <w:rsid w:val="002D66DC"/>
    <w:rsid w:val="002D7DFA"/>
    <w:rsid w:val="002E09EB"/>
    <w:rsid w:val="002E0C27"/>
    <w:rsid w:val="002E1381"/>
    <w:rsid w:val="002E17E7"/>
    <w:rsid w:val="002E1CBB"/>
    <w:rsid w:val="002E3EF8"/>
    <w:rsid w:val="002F203B"/>
    <w:rsid w:val="002F2D17"/>
    <w:rsid w:val="002F33F3"/>
    <w:rsid w:val="002F4896"/>
    <w:rsid w:val="002F4FE3"/>
    <w:rsid w:val="002F555E"/>
    <w:rsid w:val="002F6190"/>
    <w:rsid w:val="0030051D"/>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1E51"/>
    <w:rsid w:val="00332838"/>
    <w:rsid w:val="00333110"/>
    <w:rsid w:val="0033325B"/>
    <w:rsid w:val="00333545"/>
    <w:rsid w:val="00334C73"/>
    <w:rsid w:val="0033528E"/>
    <w:rsid w:val="00335F5A"/>
    <w:rsid w:val="00336AED"/>
    <w:rsid w:val="00336DE9"/>
    <w:rsid w:val="00337C73"/>
    <w:rsid w:val="00340172"/>
    <w:rsid w:val="0034083F"/>
    <w:rsid w:val="00340C41"/>
    <w:rsid w:val="003418E1"/>
    <w:rsid w:val="00342994"/>
    <w:rsid w:val="00342A37"/>
    <w:rsid w:val="00343CF8"/>
    <w:rsid w:val="00346BCC"/>
    <w:rsid w:val="00346D6E"/>
    <w:rsid w:val="00347ED5"/>
    <w:rsid w:val="00351F98"/>
    <w:rsid w:val="003520EA"/>
    <w:rsid w:val="00352CDF"/>
    <w:rsid w:val="003533B0"/>
    <w:rsid w:val="00353CFE"/>
    <w:rsid w:val="00353D64"/>
    <w:rsid w:val="00354141"/>
    <w:rsid w:val="00356952"/>
    <w:rsid w:val="00364354"/>
    <w:rsid w:val="00364862"/>
    <w:rsid w:val="00365410"/>
    <w:rsid w:val="003654D2"/>
    <w:rsid w:val="00366F40"/>
    <w:rsid w:val="00367AFC"/>
    <w:rsid w:val="0037004A"/>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45B4"/>
    <w:rsid w:val="003853E4"/>
    <w:rsid w:val="003854D8"/>
    <w:rsid w:val="003900EA"/>
    <w:rsid w:val="00390556"/>
    <w:rsid w:val="00390B92"/>
    <w:rsid w:val="0039752D"/>
    <w:rsid w:val="00397632"/>
    <w:rsid w:val="00397C49"/>
    <w:rsid w:val="003A1ACA"/>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0887"/>
    <w:rsid w:val="003E2AA8"/>
    <w:rsid w:val="003E3576"/>
    <w:rsid w:val="003E60FC"/>
    <w:rsid w:val="003F1AA0"/>
    <w:rsid w:val="003F3E8A"/>
    <w:rsid w:val="003F6EB9"/>
    <w:rsid w:val="00402745"/>
    <w:rsid w:val="004027F2"/>
    <w:rsid w:val="00402D69"/>
    <w:rsid w:val="00402E9A"/>
    <w:rsid w:val="004049D8"/>
    <w:rsid w:val="00404E1B"/>
    <w:rsid w:val="00406931"/>
    <w:rsid w:val="00406FC6"/>
    <w:rsid w:val="00407176"/>
    <w:rsid w:val="00407FA6"/>
    <w:rsid w:val="0041249E"/>
    <w:rsid w:val="00413EA6"/>
    <w:rsid w:val="0041582A"/>
    <w:rsid w:val="0041586D"/>
    <w:rsid w:val="00416354"/>
    <w:rsid w:val="00416B79"/>
    <w:rsid w:val="00421FCC"/>
    <w:rsid w:val="00422493"/>
    <w:rsid w:val="00422955"/>
    <w:rsid w:val="00422987"/>
    <w:rsid w:val="00425689"/>
    <w:rsid w:val="00427723"/>
    <w:rsid w:val="00433BE3"/>
    <w:rsid w:val="00433EE6"/>
    <w:rsid w:val="004344B7"/>
    <w:rsid w:val="0043533F"/>
    <w:rsid w:val="004371F0"/>
    <w:rsid w:val="004412D2"/>
    <w:rsid w:val="0044206F"/>
    <w:rsid w:val="00442A5B"/>
    <w:rsid w:val="00442EC8"/>
    <w:rsid w:val="00442F81"/>
    <w:rsid w:val="0044357F"/>
    <w:rsid w:val="00443B03"/>
    <w:rsid w:val="00443B52"/>
    <w:rsid w:val="0044414A"/>
    <w:rsid w:val="00447FB3"/>
    <w:rsid w:val="00450451"/>
    <w:rsid w:val="00451D6C"/>
    <w:rsid w:val="00452555"/>
    <w:rsid w:val="00453239"/>
    <w:rsid w:val="00453E2A"/>
    <w:rsid w:val="004547D0"/>
    <w:rsid w:val="00456759"/>
    <w:rsid w:val="0045717A"/>
    <w:rsid w:val="00457504"/>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5860"/>
    <w:rsid w:val="00486646"/>
    <w:rsid w:val="004877D8"/>
    <w:rsid w:val="004904A5"/>
    <w:rsid w:val="00490908"/>
    <w:rsid w:val="004953FF"/>
    <w:rsid w:val="00497FD2"/>
    <w:rsid w:val="004A0933"/>
    <w:rsid w:val="004A372F"/>
    <w:rsid w:val="004A58FD"/>
    <w:rsid w:val="004A6008"/>
    <w:rsid w:val="004B04F8"/>
    <w:rsid w:val="004B2D33"/>
    <w:rsid w:val="004B4233"/>
    <w:rsid w:val="004B434A"/>
    <w:rsid w:val="004B4D0D"/>
    <w:rsid w:val="004B5D7B"/>
    <w:rsid w:val="004C1976"/>
    <w:rsid w:val="004C1A07"/>
    <w:rsid w:val="004C3124"/>
    <w:rsid w:val="004C3542"/>
    <w:rsid w:val="004C3556"/>
    <w:rsid w:val="004C4AE4"/>
    <w:rsid w:val="004C4F23"/>
    <w:rsid w:val="004C6CEA"/>
    <w:rsid w:val="004C759A"/>
    <w:rsid w:val="004C7687"/>
    <w:rsid w:val="004D1BAE"/>
    <w:rsid w:val="004D246F"/>
    <w:rsid w:val="004D2AAE"/>
    <w:rsid w:val="004D310D"/>
    <w:rsid w:val="004D36F3"/>
    <w:rsid w:val="004D49DF"/>
    <w:rsid w:val="004D5A5A"/>
    <w:rsid w:val="004D793B"/>
    <w:rsid w:val="004E02DB"/>
    <w:rsid w:val="004E1FB5"/>
    <w:rsid w:val="004E3E68"/>
    <w:rsid w:val="004E4304"/>
    <w:rsid w:val="004E4D21"/>
    <w:rsid w:val="004E5562"/>
    <w:rsid w:val="004E6201"/>
    <w:rsid w:val="004E641F"/>
    <w:rsid w:val="004E71D5"/>
    <w:rsid w:val="004E7852"/>
    <w:rsid w:val="004F0718"/>
    <w:rsid w:val="004F3817"/>
    <w:rsid w:val="004F4A69"/>
    <w:rsid w:val="004F6A46"/>
    <w:rsid w:val="004F797F"/>
    <w:rsid w:val="004F7AAE"/>
    <w:rsid w:val="004F7B89"/>
    <w:rsid w:val="0050009D"/>
    <w:rsid w:val="00500B90"/>
    <w:rsid w:val="005010B0"/>
    <w:rsid w:val="005021C7"/>
    <w:rsid w:val="00502A51"/>
    <w:rsid w:val="005039CF"/>
    <w:rsid w:val="00507122"/>
    <w:rsid w:val="005072B3"/>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46EDF"/>
    <w:rsid w:val="00551CF5"/>
    <w:rsid w:val="0055272A"/>
    <w:rsid w:val="00554632"/>
    <w:rsid w:val="00555F62"/>
    <w:rsid w:val="00560040"/>
    <w:rsid w:val="0056325F"/>
    <w:rsid w:val="005655F1"/>
    <w:rsid w:val="00566217"/>
    <w:rsid w:val="005678C4"/>
    <w:rsid w:val="00570D60"/>
    <w:rsid w:val="00571D11"/>
    <w:rsid w:val="00574AEF"/>
    <w:rsid w:val="00574C2E"/>
    <w:rsid w:val="005754D9"/>
    <w:rsid w:val="00575916"/>
    <w:rsid w:val="0057600B"/>
    <w:rsid w:val="0057741C"/>
    <w:rsid w:val="005774B5"/>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A622C"/>
    <w:rsid w:val="005A6F5E"/>
    <w:rsid w:val="005A70F2"/>
    <w:rsid w:val="005B2111"/>
    <w:rsid w:val="005B32F5"/>
    <w:rsid w:val="005B372C"/>
    <w:rsid w:val="005B4875"/>
    <w:rsid w:val="005B53A3"/>
    <w:rsid w:val="005B5894"/>
    <w:rsid w:val="005B7462"/>
    <w:rsid w:val="005C0FDD"/>
    <w:rsid w:val="005C126D"/>
    <w:rsid w:val="005C1DD8"/>
    <w:rsid w:val="005C2E20"/>
    <w:rsid w:val="005C6957"/>
    <w:rsid w:val="005C70F6"/>
    <w:rsid w:val="005D007D"/>
    <w:rsid w:val="005D2F44"/>
    <w:rsid w:val="005D3EFD"/>
    <w:rsid w:val="005D47D4"/>
    <w:rsid w:val="005D4FBC"/>
    <w:rsid w:val="005D5AE1"/>
    <w:rsid w:val="005D61F3"/>
    <w:rsid w:val="005D6580"/>
    <w:rsid w:val="005E24B7"/>
    <w:rsid w:val="005E34D9"/>
    <w:rsid w:val="005E358F"/>
    <w:rsid w:val="005E5519"/>
    <w:rsid w:val="005E56E5"/>
    <w:rsid w:val="005E64E8"/>
    <w:rsid w:val="005F1A18"/>
    <w:rsid w:val="005F1B99"/>
    <w:rsid w:val="005F1C7E"/>
    <w:rsid w:val="005F1D14"/>
    <w:rsid w:val="005F2A0B"/>
    <w:rsid w:val="005F2CE9"/>
    <w:rsid w:val="005F4AA0"/>
    <w:rsid w:val="005F51AD"/>
    <w:rsid w:val="005F5AF9"/>
    <w:rsid w:val="005F5B63"/>
    <w:rsid w:val="005F60CC"/>
    <w:rsid w:val="005F744E"/>
    <w:rsid w:val="00601145"/>
    <w:rsid w:val="00606947"/>
    <w:rsid w:val="00606A6E"/>
    <w:rsid w:val="006073D6"/>
    <w:rsid w:val="00611481"/>
    <w:rsid w:val="006129E6"/>
    <w:rsid w:val="006137B7"/>
    <w:rsid w:val="006138CA"/>
    <w:rsid w:val="006140C6"/>
    <w:rsid w:val="00616BEE"/>
    <w:rsid w:val="00623112"/>
    <w:rsid w:val="00623601"/>
    <w:rsid w:val="0062612F"/>
    <w:rsid w:val="00626476"/>
    <w:rsid w:val="006265F2"/>
    <w:rsid w:val="00630719"/>
    <w:rsid w:val="0063158F"/>
    <w:rsid w:val="006317C5"/>
    <w:rsid w:val="006321CA"/>
    <w:rsid w:val="0063359E"/>
    <w:rsid w:val="00633AAF"/>
    <w:rsid w:val="0063490E"/>
    <w:rsid w:val="00634D4C"/>
    <w:rsid w:val="006400D8"/>
    <w:rsid w:val="00640D73"/>
    <w:rsid w:val="0064200C"/>
    <w:rsid w:val="0064246C"/>
    <w:rsid w:val="00642939"/>
    <w:rsid w:val="00643B2B"/>
    <w:rsid w:val="0064454E"/>
    <w:rsid w:val="0064462E"/>
    <w:rsid w:val="006541C1"/>
    <w:rsid w:val="0066129D"/>
    <w:rsid w:val="0066234E"/>
    <w:rsid w:val="00663D87"/>
    <w:rsid w:val="0066681A"/>
    <w:rsid w:val="006708A4"/>
    <w:rsid w:val="00672271"/>
    <w:rsid w:val="006734C5"/>
    <w:rsid w:val="006759A9"/>
    <w:rsid w:val="00675A11"/>
    <w:rsid w:val="00675BD0"/>
    <w:rsid w:val="00676B0E"/>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A6B67"/>
    <w:rsid w:val="006B0D57"/>
    <w:rsid w:val="006B22F3"/>
    <w:rsid w:val="006B33F3"/>
    <w:rsid w:val="006B3639"/>
    <w:rsid w:val="006B4551"/>
    <w:rsid w:val="006B5EC1"/>
    <w:rsid w:val="006B7A91"/>
    <w:rsid w:val="006C01F9"/>
    <w:rsid w:val="006C0A9E"/>
    <w:rsid w:val="006C188C"/>
    <w:rsid w:val="006C1FD2"/>
    <w:rsid w:val="006C2DD1"/>
    <w:rsid w:val="006C42C8"/>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274"/>
    <w:rsid w:val="006F19C8"/>
    <w:rsid w:val="006F470B"/>
    <w:rsid w:val="006F52B9"/>
    <w:rsid w:val="006F6466"/>
    <w:rsid w:val="00700455"/>
    <w:rsid w:val="00700509"/>
    <w:rsid w:val="007009DF"/>
    <w:rsid w:val="00700D02"/>
    <w:rsid w:val="0070119B"/>
    <w:rsid w:val="007015CE"/>
    <w:rsid w:val="007022A7"/>
    <w:rsid w:val="00705267"/>
    <w:rsid w:val="007065FC"/>
    <w:rsid w:val="007123F7"/>
    <w:rsid w:val="00715503"/>
    <w:rsid w:val="00715AEA"/>
    <w:rsid w:val="007208E9"/>
    <w:rsid w:val="007213B5"/>
    <w:rsid w:val="007222DC"/>
    <w:rsid w:val="00724915"/>
    <w:rsid w:val="00727352"/>
    <w:rsid w:val="007316E0"/>
    <w:rsid w:val="00732EDA"/>
    <w:rsid w:val="007332BD"/>
    <w:rsid w:val="00733A8D"/>
    <w:rsid w:val="00733C14"/>
    <w:rsid w:val="00733D98"/>
    <w:rsid w:val="00733F1A"/>
    <w:rsid w:val="0073520A"/>
    <w:rsid w:val="0073657D"/>
    <w:rsid w:val="00736EFD"/>
    <w:rsid w:val="00737157"/>
    <w:rsid w:val="007402F4"/>
    <w:rsid w:val="00740E5D"/>
    <w:rsid w:val="00741BA3"/>
    <w:rsid w:val="007426EF"/>
    <w:rsid w:val="0074287E"/>
    <w:rsid w:val="00744347"/>
    <w:rsid w:val="0074796C"/>
    <w:rsid w:val="00747CAE"/>
    <w:rsid w:val="00750359"/>
    <w:rsid w:val="00750AAA"/>
    <w:rsid w:val="00750AC9"/>
    <w:rsid w:val="007535B6"/>
    <w:rsid w:val="00754063"/>
    <w:rsid w:val="007548BB"/>
    <w:rsid w:val="00755FBF"/>
    <w:rsid w:val="007603AB"/>
    <w:rsid w:val="00762E9B"/>
    <w:rsid w:val="007646A2"/>
    <w:rsid w:val="0076555A"/>
    <w:rsid w:val="00766CE2"/>
    <w:rsid w:val="007707BF"/>
    <w:rsid w:val="007711B2"/>
    <w:rsid w:val="0077504B"/>
    <w:rsid w:val="007753EF"/>
    <w:rsid w:val="007762F4"/>
    <w:rsid w:val="00780212"/>
    <w:rsid w:val="00780DE8"/>
    <w:rsid w:val="0078141E"/>
    <w:rsid w:val="00784611"/>
    <w:rsid w:val="00790D2C"/>
    <w:rsid w:val="00791F3F"/>
    <w:rsid w:val="007924A0"/>
    <w:rsid w:val="007956B7"/>
    <w:rsid w:val="007A0614"/>
    <w:rsid w:val="007A089A"/>
    <w:rsid w:val="007A0900"/>
    <w:rsid w:val="007A1A6E"/>
    <w:rsid w:val="007A1CE2"/>
    <w:rsid w:val="007A361E"/>
    <w:rsid w:val="007A43E1"/>
    <w:rsid w:val="007A44E9"/>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0B9A"/>
    <w:rsid w:val="007C221A"/>
    <w:rsid w:val="007C311C"/>
    <w:rsid w:val="007C3513"/>
    <w:rsid w:val="007C3DE2"/>
    <w:rsid w:val="007D1BDC"/>
    <w:rsid w:val="007D1D29"/>
    <w:rsid w:val="007D400E"/>
    <w:rsid w:val="007D40DC"/>
    <w:rsid w:val="007D7B83"/>
    <w:rsid w:val="007E2959"/>
    <w:rsid w:val="007E2AEC"/>
    <w:rsid w:val="007E4743"/>
    <w:rsid w:val="007E5CA2"/>
    <w:rsid w:val="007E5D1D"/>
    <w:rsid w:val="007E6AEE"/>
    <w:rsid w:val="007E7C58"/>
    <w:rsid w:val="007E7FA7"/>
    <w:rsid w:val="007F1609"/>
    <w:rsid w:val="007F3C4C"/>
    <w:rsid w:val="007F3DA9"/>
    <w:rsid w:val="007F4B86"/>
    <w:rsid w:val="007F556A"/>
    <w:rsid w:val="007F5F73"/>
    <w:rsid w:val="007F63F8"/>
    <w:rsid w:val="007F6FC3"/>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38B4"/>
    <w:rsid w:val="00823C5D"/>
    <w:rsid w:val="0082440E"/>
    <w:rsid w:val="0082519E"/>
    <w:rsid w:val="00827991"/>
    <w:rsid w:val="00827C42"/>
    <w:rsid w:val="00827E21"/>
    <w:rsid w:val="00830DA8"/>
    <w:rsid w:val="00831353"/>
    <w:rsid w:val="008334DB"/>
    <w:rsid w:val="008354E1"/>
    <w:rsid w:val="008362F4"/>
    <w:rsid w:val="00836DE7"/>
    <w:rsid w:val="00837BB9"/>
    <w:rsid w:val="00840F3E"/>
    <w:rsid w:val="00841685"/>
    <w:rsid w:val="00841FEC"/>
    <w:rsid w:val="00842335"/>
    <w:rsid w:val="00843162"/>
    <w:rsid w:val="0084625E"/>
    <w:rsid w:val="00846567"/>
    <w:rsid w:val="00852FC1"/>
    <w:rsid w:val="008530E1"/>
    <w:rsid w:val="00854641"/>
    <w:rsid w:val="00855532"/>
    <w:rsid w:val="0085721F"/>
    <w:rsid w:val="00857E15"/>
    <w:rsid w:val="00860F74"/>
    <w:rsid w:val="00861B0A"/>
    <w:rsid w:val="00861D6F"/>
    <w:rsid w:val="00864178"/>
    <w:rsid w:val="00865E6D"/>
    <w:rsid w:val="008701CF"/>
    <w:rsid w:val="008706D0"/>
    <w:rsid w:val="0087171B"/>
    <w:rsid w:val="0087386F"/>
    <w:rsid w:val="00874899"/>
    <w:rsid w:val="008773FC"/>
    <w:rsid w:val="00877C60"/>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371B"/>
    <w:rsid w:val="008B3A0B"/>
    <w:rsid w:val="008B4C15"/>
    <w:rsid w:val="008C0EDB"/>
    <w:rsid w:val="008C16B7"/>
    <w:rsid w:val="008C7F1D"/>
    <w:rsid w:val="008D442B"/>
    <w:rsid w:val="008D47AE"/>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354"/>
    <w:rsid w:val="00901C26"/>
    <w:rsid w:val="009026FD"/>
    <w:rsid w:val="009046E7"/>
    <w:rsid w:val="009050BD"/>
    <w:rsid w:val="00910E87"/>
    <w:rsid w:val="00912E03"/>
    <w:rsid w:val="00913FED"/>
    <w:rsid w:val="00915419"/>
    <w:rsid w:val="00915D72"/>
    <w:rsid w:val="00915DAB"/>
    <w:rsid w:val="00920A38"/>
    <w:rsid w:val="0092279C"/>
    <w:rsid w:val="009237DB"/>
    <w:rsid w:val="009254B0"/>
    <w:rsid w:val="00926D5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14E2"/>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59A9"/>
    <w:rsid w:val="00986CAB"/>
    <w:rsid w:val="009916A5"/>
    <w:rsid w:val="00991FDE"/>
    <w:rsid w:val="009923F7"/>
    <w:rsid w:val="0099483A"/>
    <w:rsid w:val="009974BF"/>
    <w:rsid w:val="009979E1"/>
    <w:rsid w:val="009A1280"/>
    <w:rsid w:val="009A1D3A"/>
    <w:rsid w:val="009A2024"/>
    <w:rsid w:val="009A46C1"/>
    <w:rsid w:val="009A57F1"/>
    <w:rsid w:val="009A6DB9"/>
    <w:rsid w:val="009A7BEE"/>
    <w:rsid w:val="009B16D1"/>
    <w:rsid w:val="009B1F49"/>
    <w:rsid w:val="009B1F5A"/>
    <w:rsid w:val="009B2422"/>
    <w:rsid w:val="009B2E59"/>
    <w:rsid w:val="009B3EFC"/>
    <w:rsid w:val="009B570B"/>
    <w:rsid w:val="009C08E0"/>
    <w:rsid w:val="009C0D00"/>
    <w:rsid w:val="009C14F2"/>
    <w:rsid w:val="009C35CB"/>
    <w:rsid w:val="009C3DDD"/>
    <w:rsid w:val="009C3E8F"/>
    <w:rsid w:val="009C521B"/>
    <w:rsid w:val="009C68A0"/>
    <w:rsid w:val="009C7A7B"/>
    <w:rsid w:val="009D14AF"/>
    <w:rsid w:val="009D16E7"/>
    <w:rsid w:val="009D3CE5"/>
    <w:rsid w:val="009D433C"/>
    <w:rsid w:val="009D5361"/>
    <w:rsid w:val="009D7AA5"/>
    <w:rsid w:val="009E20FE"/>
    <w:rsid w:val="009E59BD"/>
    <w:rsid w:val="009F0129"/>
    <w:rsid w:val="009F163B"/>
    <w:rsid w:val="009F237C"/>
    <w:rsid w:val="009F3206"/>
    <w:rsid w:val="009F3F37"/>
    <w:rsid w:val="009F4D5C"/>
    <w:rsid w:val="009F59D7"/>
    <w:rsid w:val="009F703D"/>
    <w:rsid w:val="00A04969"/>
    <w:rsid w:val="00A058C0"/>
    <w:rsid w:val="00A137E7"/>
    <w:rsid w:val="00A15641"/>
    <w:rsid w:val="00A15F77"/>
    <w:rsid w:val="00A1613E"/>
    <w:rsid w:val="00A164E7"/>
    <w:rsid w:val="00A20393"/>
    <w:rsid w:val="00A207B6"/>
    <w:rsid w:val="00A20F88"/>
    <w:rsid w:val="00A20FD6"/>
    <w:rsid w:val="00A219A4"/>
    <w:rsid w:val="00A2241B"/>
    <w:rsid w:val="00A22933"/>
    <w:rsid w:val="00A239EC"/>
    <w:rsid w:val="00A24A7F"/>
    <w:rsid w:val="00A25A25"/>
    <w:rsid w:val="00A266C1"/>
    <w:rsid w:val="00A27C01"/>
    <w:rsid w:val="00A30B3F"/>
    <w:rsid w:val="00A31575"/>
    <w:rsid w:val="00A335A1"/>
    <w:rsid w:val="00A339FF"/>
    <w:rsid w:val="00A3468B"/>
    <w:rsid w:val="00A41F0E"/>
    <w:rsid w:val="00A42C2D"/>
    <w:rsid w:val="00A4433B"/>
    <w:rsid w:val="00A451D2"/>
    <w:rsid w:val="00A45553"/>
    <w:rsid w:val="00A519FF"/>
    <w:rsid w:val="00A52B76"/>
    <w:rsid w:val="00A538E9"/>
    <w:rsid w:val="00A53CD6"/>
    <w:rsid w:val="00A5576F"/>
    <w:rsid w:val="00A563FA"/>
    <w:rsid w:val="00A56690"/>
    <w:rsid w:val="00A57D1C"/>
    <w:rsid w:val="00A62AE6"/>
    <w:rsid w:val="00A62E0D"/>
    <w:rsid w:val="00A64245"/>
    <w:rsid w:val="00A66901"/>
    <w:rsid w:val="00A676E5"/>
    <w:rsid w:val="00A703FB"/>
    <w:rsid w:val="00A7081E"/>
    <w:rsid w:val="00A70932"/>
    <w:rsid w:val="00A71607"/>
    <w:rsid w:val="00A72FCF"/>
    <w:rsid w:val="00A7411F"/>
    <w:rsid w:val="00A745E0"/>
    <w:rsid w:val="00A75538"/>
    <w:rsid w:val="00A8287A"/>
    <w:rsid w:val="00A83641"/>
    <w:rsid w:val="00A84223"/>
    <w:rsid w:val="00A842B8"/>
    <w:rsid w:val="00A86340"/>
    <w:rsid w:val="00A8639E"/>
    <w:rsid w:val="00A86822"/>
    <w:rsid w:val="00A874AF"/>
    <w:rsid w:val="00A874D6"/>
    <w:rsid w:val="00A87972"/>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6C5"/>
    <w:rsid w:val="00AB18F9"/>
    <w:rsid w:val="00AB587A"/>
    <w:rsid w:val="00AB5A53"/>
    <w:rsid w:val="00AB5C2A"/>
    <w:rsid w:val="00AB7767"/>
    <w:rsid w:val="00AC15E2"/>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2440"/>
    <w:rsid w:val="00AE4C2F"/>
    <w:rsid w:val="00AE54BB"/>
    <w:rsid w:val="00AF0E2C"/>
    <w:rsid w:val="00AF2816"/>
    <w:rsid w:val="00AF3D13"/>
    <w:rsid w:val="00AF73BF"/>
    <w:rsid w:val="00AF754E"/>
    <w:rsid w:val="00B00B19"/>
    <w:rsid w:val="00B01892"/>
    <w:rsid w:val="00B03D6A"/>
    <w:rsid w:val="00B06F01"/>
    <w:rsid w:val="00B079CA"/>
    <w:rsid w:val="00B10EAD"/>
    <w:rsid w:val="00B1161D"/>
    <w:rsid w:val="00B1214B"/>
    <w:rsid w:val="00B15C88"/>
    <w:rsid w:val="00B1646E"/>
    <w:rsid w:val="00B21636"/>
    <w:rsid w:val="00B21697"/>
    <w:rsid w:val="00B22672"/>
    <w:rsid w:val="00B263A1"/>
    <w:rsid w:val="00B26DEF"/>
    <w:rsid w:val="00B315A9"/>
    <w:rsid w:val="00B322BB"/>
    <w:rsid w:val="00B3281D"/>
    <w:rsid w:val="00B338EA"/>
    <w:rsid w:val="00B33EB8"/>
    <w:rsid w:val="00B35914"/>
    <w:rsid w:val="00B35F27"/>
    <w:rsid w:val="00B35F7C"/>
    <w:rsid w:val="00B3684A"/>
    <w:rsid w:val="00B402DA"/>
    <w:rsid w:val="00B40FD7"/>
    <w:rsid w:val="00B41D17"/>
    <w:rsid w:val="00B42AE3"/>
    <w:rsid w:val="00B454C9"/>
    <w:rsid w:val="00B45CC3"/>
    <w:rsid w:val="00B45CFD"/>
    <w:rsid w:val="00B475FF"/>
    <w:rsid w:val="00B47FFC"/>
    <w:rsid w:val="00B504C0"/>
    <w:rsid w:val="00B54C4A"/>
    <w:rsid w:val="00B56F5B"/>
    <w:rsid w:val="00B575CA"/>
    <w:rsid w:val="00B57C05"/>
    <w:rsid w:val="00B611B7"/>
    <w:rsid w:val="00B612D6"/>
    <w:rsid w:val="00B61D68"/>
    <w:rsid w:val="00B64B22"/>
    <w:rsid w:val="00B65275"/>
    <w:rsid w:val="00B66BE5"/>
    <w:rsid w:val="00B70686"/>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640"/>
    <w:rsid w:val="00BA5F55"/>
    <w:rsid w:val="00BA6A30"/>
    <w:rsid w:val="00BB1177"/>
    <w:rsid w:val="00BB5A57"/>
    <w:rsid w:val="00BB5F95"/>
    <w:rsid w:val="00BB6202"/>
    <w:rsid w:val="00BB651F"/>
    <w:rsid w:val="00BC02E7"/>
    <w:rsid w:val="00BC1899"/>
    <w:rsid w:val="00BC3E59"/>
    <w:rsid w:val="00BC7EB3"/>
    <w:rsid w:val="00BD0C0B"/>
    <w:rsid w:val="00BD1531"/>
    <w:rsid w:val="00BD260B"/>
    <w:rsid w:val="00BD36B4"/>
    <w:rsid w:val="00BD45A8"/>
    <w:rsid w:val="00BD48DE"/>
    <w:rsid w:val="00BD5897"/>
    <w:rsid w:val="00BD5A2C"/>
    <w:rsid w:val="00BD5B19"/>
    <w:rsid w:val="00BD6EAD"/>
    <w:rsid w:val="00BD7167"/>
    <w:rsid w:val="00BD7AB3"/>
    <w:rsid w:val="00BD7CE7"/>
    <w:rsid w:val="00BE0287"/>
    <w:rsid w:val="00BE0A86"/>
    <w:rsid w:val="00BE1F4F"/>
    <w:rsid w:val="00BE31D5"/>
    <w:rsid w:val="00BE3722"/>
    <w:rsid w:val="00BE4CE7"/>
    <w:rsid w:val="00BE6A22"/>
    <w:rsid w:val="00BF1E9E"/>
    <w:rsid w:val="00BF2126"/>
    <w:rsid w:val="00BF6927"/>
    <w:rsid w:val="00BF7230"/>
    <w:rsid w:val="00BF72AE"/>
    <w:rsid w:val="00C004BA"/>
    <w:rsid w:val="00C01260"/>
    <w:rsid w:val="00C0499D"/>
    <w:rsid w:val="00C06FAE"/>
    <w:rsid w:val="00C1421A"/>
    <w:rsid w:val="00C14904"/>
    <w:rsid w:val="00C16175"/>
    <w:rsid w:val="00C162AF"/>
    <w:rsid w:val="00C167DE"/>
    <w:rsid w:val="00C17592"/>
    <w:rsid w:val="00C217B7"/>
    <w:rsid w:val="00C21CB1"/>
    <w:rsid w:val="00C236F1"/>
    <w:rsid w:val="00C2388A"/>
    <w:rsid w:val="00C24608"/>
    <w:rsid w:val="00C258D1"/>
    <w:rsid w:val="00C27118"/>
    <w:rsid w:val="00C30D22"/>
    <w:rsid w:val="00C318F7"/>
    <w:rsid w:val="00C32BEC"/>
    <w:rsid w:val="00C334C7"/>
    <w:rsid w:val="00C34ABE"/>
    <w:rsid w:val="00C34AC2"/>
    <w:rsid w:val="00C34B0D"/>
    <w:rsid w:val="00C35DA0"/>
    <w:rsid w:val="00C36DEE"/>
    <w:rsid w:val="00C4088A"/>
    <w:rsid w:val="00C41606"/>
    <w:rsid w:val="00C41BBC"/>
    <w:rsid w:val="00C433E3"/>
    <w:rsid w:val="00C44CDE"/>
    <w:rsid w:val="00C457C8"/>
    <w:rsid w:val="00C45B7D"/>
    <w:rsid w:val="00C45BFF"/>
    <w:rsid w:val="00C45CAE"/>
    <w:rsid w:val="00C45F39"/>
    <w:rsid w:val="00C45F5A"/>
    <w:rsid w:val="00C50005"/>
    <w:rsid w:val="00C51455"/>
    <w:rsid w:val="00C52B1F"/>
    <w:rsid w:val="00C53718"/>
    <w:rsid w:val="00C544C7"/>
    <w:rsid w:val="00C54BF7"/>
    <w:rsid w:val="00C5651D"/>
    <w:rsid w:val="00C568B1"/>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229B"/>
    <w:rsid w:val="00CB3C6C"/>
    <w:rsid w:val="00CB4468"/>
    <w:rsid w:val="00CB7B03"/>
    <w:rsid w:val="00CC1447"/>
    <w:rsid w:val="00CC36AC"/>
    <w:rsid w:val="00CC4968"/>
    <w:rsid w:val="00CC4EEC"/>
    <w:rsid w:val="00CC52CB"/>
    <w:rsid w:val="00CC5550"/>
    <w:rsid w:val="00CC6022"/>
    <w:rsid w:val="00CC6E32"/>
    <w:rsid w:val="00CC6F15"/>
    <w:rsid w:val="00CC7552"/>
    <w:rsid w:val="00CC77FE"/>
    <w:rsid w:val="00CD1F0A"/>
    <w:rsid w:val="00CD29EB"/>
    <w:rsid w:val="00CD53B0"/>
    <w:rsid w:val="00CD7127"/>
    <w:rsid w:val="00CE25D7"/>
    <w:rsid w:val="00CE3D15"/>
    <w:rsid w:val="00CE4B05"/>
    <w:rsid w:val="00CE5A45"/>
    <w:rsid w:val="00CE619A"/>
    <w:rsid w:val="00CE62A4"/>
    <w:rsid w:val="00CE6711"/>
    <w:rsid w:val="00CE6E86"/>
    <w:rsid w:val="00CF0647"/>
    <w:rsid w:val="00CF220F"/>
    <w:rsid w:val="00CF2CAD"/>
    <w:rsid w:val="00CF595C"/>
    <w:rsid w:val="00CF5B30"/>
    <w:rsid w:val="00CF6C81"/>
    <w:rsid w:val="00CF6FFE"/>
    <w:rsid w:val="00D00EAF"/>
    <w:rsid w:val="00D014CB"/>
    <w:rsid w:val="00D042E3"/>
    <w:rsid w:val="00D04401"/>
    <w:rsid w:val="00D044E3"/>
    <w:rsid w:val="00D06F33"/>
    <w:rsid w:val="00D07DB1"/>
    <w:rsid w:val="00D100B8"/>
    <w:rsid w:val="00D101D7"/>
    <w:rsid w:val="00D11990"/>
    <w:rsid w:val="00D12243"/>
    <w:rsid w:val="00D12C1A"/>
    <w:rsid w:val="00D140CA"/>
    <w:rsid w:val="00D15C89"/>
    <w:rsid w:val="00D16AF9"/>
    <w:rsid w:val="00D17F08"/>
    <w:rsid w:val="00D20611"/>
    <w:rsid w:val="00D22197"/>
    <w:rsid w:val="00D238C1"/>
    <w:rsid w:val="00D245E0"/>
    <w:rsid w:val="00D2463F"/>
    <w:rsid w:val="00D2601A"/>
    <w:rsid w:val="00D268AA"/>
    <w:rsid w:val="00D30F03"/>
    <w:rsid w:val="00D310BA"/>
    <w:rsid w:val="00D32365"/>
    <w:rsid w:val="00D32D7A"/>
    <w:rsid w:val="00D35B49"/>
    <w:rsid w:val="00D40B1D"/>
    <w:rsid w:val="00D410A1"/>
    <w:rsid w:val="00D41286"/>
    <w:rsid w:val="00D43F22"/>
    <w:rsid w:val="00D44159"/>
    <w:rsid w:val="00D504F5"/>
    <w:rsid w:val="00D50801"/>
    <w:rsid w:val="00D50CE4"/>
    <w:rsid w:val="00D54070"/>
    <w:rsid w:val="00D54310"/>
    <w:rsid w:val="00D55C3C"/>
    <w:rsid w:val="00D579DA"/>
    <w:rsid w:val="00D62075"/>
    <w:rsid w:val="00D62FE8"/>
    <w:rsid w:val="00D63989"/>
    <w:rsid w:val="00D6453C"/>
    <w:rsid w:val="00D655A2"/>
    <w:rsid w:val="00D667CB"/>
    <w:rsid w:val="00D67E94"/>
    <w:rsid w:val="00D73386"/>
    <w:rsid w:val="00D7410A"/>
    <w:rsid w:val="00D74596"/>
    <w:rsid w:val="00D760CA"/>
    <w:rsid w:val="00D770B5"/>
    <w:rsid w:val="00D81BFE"/>
    <w:rsid w:val="00D82262"/>
    <w:rsid w:val="00D8240D"/>
    <w:rsid w:val="00D82481"/>
    <w:rsid w:val="00D84FE5"/>
    <w:rsid w:val="00D8534E"/>
    <w:rsid w:val="00D85D78"/>
    <w:rsid w:val="00D92278"/>
    <w:rsid w:val="00D92C0E"/>
    <w:rsid w:val="00D92CCA"/>
    <w:rsid w:val="00D93C57"/>
    <w:rsid w:val="00D94230"/>
    <w:rsid w:val="00D94FCD"/>
    <w:rsid w:val="00D95115"/>
    <w:rsid w:val="00D96ADF"/>
    <w:rsid w:val="00D97D14"/>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280D"/>
    <w:rsid w:val="00DE4879"/>
    <w:rsid w:val="00DE6002"/>
    <w:rsid w:val="00DE7B11"/>
    <w:rsid w:val="00DF0B4B"/>
    <w:rsid w:val="00DF1B4E"/>
    <w:rsid w:val="00DF2CE1"/>
    <w:rsid w:val="00DF387D"/>
    <w:rsid w:val="00DF4E7C"/>
    <w:rsid w:val="00DF634C"/>
    <w:rsid w:val="00DF6BB8"/>
    <w:rsid w:val="00DF73D2"/>
    <w:rsid w:val="00E000B0"/>
    <w:rsid w:val="00E01DAC"/>
    <w:rsid w:val="00E01E77"/>
    <w:rsid w:val="00E0337D"/>
    <w:rsid w:val="00E04B35"/>
    <w:rsid w:val="00E067A9"/>
    <w:rsid w:val="00E06E84"/>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3EA6"/>
    <w:rsid w:val="00E54DE0"/>
    <w:rsid w:val="00E568E1"/>
    <w:rsid w:val="00E57F7A"/>
    <w:rsid w:val="00E619E5"/>
    <w:rsid w:val="00E6252D"/>
    <w:rsid w:val="00E6311F"/>
    <w:rsid w:val="00E63B85"/>
    <w:rsid w:val="00E67C4C"/>
    <w:rsid w:val="00E71978"/>
    <w:rsid w:val="00E72371"/>
    <w:rsid w:val="00E72F15"/>
    <w:rsid w:val="00E74691"/>
    <w:rsid w:val="00E74E9D"/>
    <w:rsid w:val="00E77475"/>
    <w:rsid w:val="00E830FE"/>
    <w:rsid w:val="00E844CF"/>
    <w:rsid w:val="00E85C22"/>
    <w:rsid w:val="00E901B9"/>
    <w:rsid w:val="00E90305"/>
    <w:rsid w:val="00E938EF"/>
    <w:rsid w:val="00E949A5"/>
    <w:rsid w:val="00E961B8"/>
    <w:rsid w:val="00E96E3E"/>
    <w:rsid w:val="00EA1F86"/>
    <w:rsid w:val="00EA24F7"/>
    <w:rsid w:val="00EA26A1"/>
    <w:rsid w:val="00EA3094"/>
    <w:rsid w:val="00EA3969"/>
    <w:rsid w:val="00EA468D"/>
    <w:rsid w:val="00EA5111"/>
    <w:rsid w:val="00EB049C"/>
    <w:rsid w:val="00EB0B83"/>
    <w:rsid w:val="00EB37AB"/>
    <w:rsid w:val="00EB492E"/>
    <w:rsid w:val="00EB4F16"/>
    <w:rsid w:val="00EC0FB7"/>
    <w:rsid w:val="00EC161A"/>
    <w:rsid w:val="00EC47E4"/>
    <w:rsid w:val="00EC4AB4"/>
    <w:rsid w:val="00EC5C3F"/>
    <w:rsid w:val="00EC6FC1"/>
    <w:rsid w:val="00ED1933"/>
    <w:rsid w:val="00ED5B09"/>
    <w:rsid w:val="00ED6601"/>
    <w:rsid w:val="00EE109F"/>
    <w:rsid w:val="00EE4B8C"/>
    <w:rsid w:val="00EE7937"/>
    <w:rsid w:val="00EF039B"/>
    <w:rsid w:val="00EF12C2"/>
    <w:rsid w:val="00EF220E"/>
    <w:rsid w:val="00EF237B"/>
    <w:rsid w:val="00EF2D4E"/>
    <w:rsid w:val="00EF51CD"/>
    <w:rsid w:val="00EF5767"/>
    <w:rsid w:val="00EF636D"/>
    <w:rsid w:val="00EF6784"/>
    <w:rsid w:val="00EF7935"/>
    <w:rsid w:val="00F01872"/>
    <w:rsid w:val="00F02B72"/>
    <w:rsid w:val="00F02DC3"/>
    <w:rsid w:val="00F02FDF"/>
    <w:rsid w:val="00F0324E"/>
    <w:rsid w:val="00F034D1"/>
    <w:rsid w:val="00F044F1"/>
    <w:rsid w:val="00F04708"/>
    <w:rsid w:val="00F05DB9"/>
    <w:rsid w:val="00F06578"/>
    <w:rsid w:val="00F07591"/>
    <w:rsid w:val="00F12605"/>
    <w:rsid w:val="00F12795"/>
    <w:rsid w:val="00F134EF"/>
    <w:rsid w:val="00F13AC9"/>
    <w:rsid w:val="00F13D67"/>
    <w:rsid w:val="00F17520"/>
    <w:rsid w:val="00F20884"/>
    <w:rsid w:val="00F21535"/>
    <w:rsid w:val="00F22345"/>
    <w:rsid w:val="00F22AD5"/>
    <w:rsid w:val="00F237E2"/>
    <w:rsid w:val="00F247D2"/>
    <w:rsid w:val="00F24E9F"/>
    <w:rsid w:val="00F25148"/>
    <w:rsid w:val="00F31475"/>
    <w:rsid w:val="00F3185C"/>
    <w:rsid w:val="00F34317"/>
    <w:rsid w:val="00F35CE6"/>
    <w:rsid w:val="00F37AD3"/>
    <w:rsid w:val="00F41654"/>
    <w:rsid w:val="00F42091"/>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0940"/>
    <w:rsid w:val="00F72424"/>
    <w:rsid w:val="00F72A72"/>
    <w:rsid w:val="00F7334C"/>
    <w:rsid w:val="00F738D2"/>
    <w:rsid w:val="00F73C17"/>
    <w:rsid w:val="00F73D6F"/>
    <w:rsid w:val="00F73E69"/>
    <w:rsid w:val="00F73EC5"/>
    <w:rsid w:val="00F75B22"/>
    <w:rsid w:val="00F76C9F"/>
    <w:rsid w:val="00F76E04"/>
    <w:rsid w:val="00F77181"/>
    <w:rsid w:val="00F80289"/>
    <w:rsid w:val="00F803AD"/>
    <w:rsid w:val="00F837E0"/>
    <w:rsid w:val="00F83CE2"/>
    <w:rsid w:val="00F9042C"/>
    <w:rsid w:val="00F90586"/>
    <w:rsid w:val="00F90CB2"/>
    <w:rsid w:val="00F916DB"/>
    <w:rsid w:val="00F922E9"/>
    <w:rsid w:val="00F92769"/>
    <w:rsid w:val="00F93CD2"/>
    <w:rsid w:val="00F93F0A"/>
    <w:rsid w:val="00F94266"/>
    <w:rsid w:val="00F96474"/>
    <w:rsid w:val="00FA0687"/>
    <w:rsid w:val="00FA0AB2"/>
    <w:rsid w:val="00FA17F1"/>
    <w:rsid w:val="00FA1F8F"/>
    <w:rsid w:val="00FA2547"/>
    <w:rsid w:val="00FA286E"/>
    <w:rsid w:val="00FA53DA"/>
    <w:rsid w:val="00FA6E73"/>
    <w:rsid w:val="00FB0D4B"/>
    <w:rsid w:val="00FB0F81"/>
    <w:rsid w:val="00FB1B9F"/>
    <w:rsid w:val="00FB442C"/>
    <w:rsid w:val="00FB4F39"/>
    <w:rsid w:val="00FB6010"/>
    <w:rsid w:val="00FB6C03"/>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E4962"/>
    <w:rsid w:val="00FE4A60"/>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31"/>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character" w:customStyle="1" w:styleId="resultrmw1">
    <w:name w:val="result_rmw1"/>
    <w:basedOn w:val="a0"/>
    <w:rsid w:val="0028243B"/>
    <w:rPr>
      <w:rFonts w:ascii="Arial" w:hAnsi="Arial" w:cs="Arial" w:hint="default"/>
      <w:caps w:val="0"/>
      <w:shadow w:val="0"/>
      <w:spacing w:val="0"/>
      <w:sz w:val="20"/>
      <w:szCs w:val="20"/>
      <w:bdr w:val="none" w:sz="0" w:space="0" w:color="auto" w:frame="1"/>
    </w:rPr>
  </w:style>
  <w:style w:type="paragraph" w:customStyle="1" w:styleId="TF">
    <w:name w:val="TF"/>
    <w:basedOn w:val="TH"/>
    <w:link w:val="TFChar"/>
    <w:rsid w:val="00F7334C"/>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F7334C"/>
    <w:rPr>
      <w:rFonts w:ascii="Arial" w:eastAsia="Malgun Gothic"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61847006">
      <w:bodyDiv w:val="1"/>
      <w:marLeft w:val="0"/>
      <w:marRight w:val="0"/>
      <w:marTop w:val="0"/>
      <w:marBottom w:val="0"/>
      <w:divBdr>
        <w:top w:val="none" w:sz="0" w:space="0" w:color="auto"/>
        <w:left w:val="none" w:sz="0" w:space="0" w:color="auto"/>
        <w:bottom w:val="none" w:sz="0" w:space="0" w:color="auto"/>
        <w:right w:val="none" w:sz="0" w:space="0" w:color="auto"/>
      </w:divBdr>
      <w:divsChild>
        <w:div w:id="668102409">
          <w:marLeft w:val="0"/>
          <w:marRight w:val="0"/>
          <w:marTop w:val="0"/>
          <w:marBottom w:val="0"/>
          <w:divBdr>
            <w:top w:val="none" w:sz="0" w:space="0" w:color="auto"/>
            <w:left w:val="none" w:sz="0" w:space="0" w:color="auto"/>
            <w:bottom w:val="none" w:sz="0" w:space="0" w:color="auto"/>
            <w:right w:val="none" w:sz="0" w:space="0" w:color="auto"/>
          </w:divBdr>
        </w:div>
      </w:divsChild>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05025029">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222222.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111111.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A55BD0CB-B8DD-4EFE-8D04-B6E215E0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6033</TotalTime>
  <Pages>4</Pages>
  <Words>1458</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9753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100</cp:revision>
  <dcterms:created xsi:type="dcterms:W3CDTF">2020-01-08T09:17:00Z</dcterms:created>
  <dcterms:modified xsi:type="dcterms:W3CDTF">2020-02-14T04:32:00Z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(3)XYa9raXt7urbu+lnFby+6XdygDDfNDXhGpCYDRCmkB63xQUDMuTUbl+D+IsauFWxRFi5esJF
Ag7wFR6hRghFC5sIhbKPWs5U1CUv6ADv2mAsY3F9Zdmsvz26Ep1ARzhNYdxlG6kwnHU9Nsi5
bdV3f9vXox+LFGO6GZQDIQ28EeyPnfeiPvYFpZhlr17L2pHdMJmr//XI9vuc7Hv/CF0BbFBe
kP+RJk6QUsABnxLEh4</vt:lpwstr>
  </property>
  <property fmtid="{D5CDD505-2E9C-101B-9397-08002B2CF9AE}" pid="17" name="_2015_ms_pID_7253431">
    <vt:lpwstr>+jb/Vt3alnZs+S1QkFKaiFcGvg7LOYdmdLO1+O8ih11EtYTHY9/Gt/
Xvl4isGYu2knOUsYnjfNTBkfpWakXd33uV3yUj4fLQfGc49C4YRghyr5v2kbTcj1/WxgnEwb
cL2kugyv377AKr76tIdDsGvlSTZ02vSNqfAfKA8FhDJdsv8eUDSplqaLQ6v3CGqMpAeZZmVw
vu8xx9AI87IAQTtklAgzF0jnz89yPc8st3L+</vt:lpwstr>
  </property>
  <property fmtid="{D5CDD505-2E9C-101B-9397-08002B2CF9AE}" pid="18" name="_2015_ms_pID_7253432">
    <vt:lpwstr>hGszTDJPBK8tia3do9d613U=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1581654550</vt:lpwstr>
  </property>
</Properties>
</file>